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29509D" w14:textId="77777777" w:rsidR="001D023D" w:rsidRDefault="001D023D" w:rsidP="001D023D">
      <w:pPr>
        <w:pStyle w:val="Title"/>
      </w:pPr>
      <w:r>
        <w:t>Health Systems Agency of Northern Virginia</w:t>
      </w:r>
    </w:p>
    <w:p w14:paraId="47067A2A" w14:textId="77777777" w:rsidR="001D023D" w:rsidRDefault="001D023D" w:rsidP="001D023D">
      <w:pPr>
        <w:widowControl w:val="0"/>
        <w:jc w:val="center"/>
        <w:rPr>
          <w:b/>
          <w:sz w:val="22"/>
        </w:rPr>
      </w:pPr>
      <w:r>
        <w:rPr>
          <w:b/>
          <w:sz w:val="22"/>
        </w:rPr>
        <w:t>3040 Williams Drive, Suite 200</w:t>
      </w:r>
    </w:p>
    <w:p w14:paraId="5E898302" w14:textId="77777777" w:rsidR="001D023D" w:rsidRDefault="001D023D" w:rsidP="001D023D">
      <w:pPr>
        <w:widowControl w:val="0"/>
        <w:jc w:val="center"/>
        <w:rPr>
          <w:b/>
        </w:rPr>
      </w:pPr>
      <w:r>
        <w:rPr>
          <w:b/>
          <w:sz w:val="22"/>
        </w:rPr>
        <w:t>Fairfax, Virginia 22031</w:t>
      </w:r>
    </w:p>
    <w:p w14:paraId="5C73D731" w14:textId="77777777" w:rsidR="001D023D" w:rsidRDefault="001D023D" w:rsidP="001D023D">
      <w:pPr>
        <w:widowControl w:val="0"/>
        <w:jc w:val="center"/>
        <w:rPr>
          <w:sz w:val="20"/>
        </w:rPr>
      </w:pPr>
      <w:r>
        <w:rPr>
          <w:b/>
          <w:sz w:val="20"/>
        </w:rPr>
        <w:t>Phone: 703-573-3100     Fax 703-573-3101</w:t>
      </w:r>
    </w:p>
    <w:p w14:paraId="6313491E" w14:textId="77777777" w:rsidR="001D023D" w:rsidRPr="00C62588" w:rsidRDefault="001D023D" w:rsidP="001D023D">
      <w:pPr>
        <w:widowControl w:val="0"/>
        <w:jc w:val="center"/>
        <w:rPr>
          <w:b/>
          <w:sz w:val="20"/>
        </w:rPr>
      </w:pPr>
      <w:r w:rsidRPr="00C62588">
        <w:rPr>
          <w:b/>
          <w:sz w:val="20"/>
        </w:rPr>
        <w:t>email: hsanv@aol.com</w:t>
      </w:r>
    </w:p>
    <w:p w14:paraId="02FF5CC8" w14:textId="77777777" w:rsidR="001D023D" w:rsidRDefault="001D023D" w:rsidP="001D023D">
      <w:pPr>
        <w:widowControl w:val="0"/>
        <w:jc w:val="both"/>
        <w:rPr>
          <w:b/>
          <w:sz w:val="20"/>
        </w:rPr>
      </w:pPr>
    </w:p>
    <w:p w14:paraId="6B0140C8" w14:textId="77777777" w:rsidR="003F32B5" w:rsidRDefault="003F32B5" w:rsidP="001D023D">
      <w:pPr>
        <w:widowControl w:val="0"/>
        <w:jc w:val="both"/>
        <w:rPr>
          <w:b/>
          <w:sz w:val="20"/>
        </w:rPr>
      </w:pPr>
    </w:p>
    <w:p w14:paraId="2A1F3470" w14:textId="77777777" w:rsidR="003F32B5" w:rsidRDefault="003F32B5" w:rsidP="001D023D">
      <w:pPr>
        <w:widowControl w:val="0"/>
        <w:jc w:val="both"/>
        <w:rPr>
          <w:b/>
          <w:sz w:val="20"/>
        </w:rPr>
      </w:pPr>
    </w:p>
    <w:p w14:paraId="0A2B893A" w14:textId="77777777" w:rsidR="003F32B5" w:rsidRDefault="003F32B5" w:rsidP="001D023D">
      <w:pPr>
        <w:widowControl w:val="0"/>
        <w:jc w:val="both"/>
        <w:rPr>
          <w:b/>
          <w:sz w:val="22"/>
        </w:rPr>
      </w:pPr>
    </w:p>
    <w:p w14:paraId="1997216D" w14:textId="77777777" w:rsidR="001D023D" w:rsidRDefault="001D023D" w:rsidP="001D023D">
      <w:pPr>
        <w:widowControl w:val="0"/>
        <w:jc w:val="both"/>
        <w:rPr>
          <w:b/>
          <w:sz w:val="22"/>
        </w:rPr>
      </w:pPr>
    </w:p>
    <w:p w14:paraId="22BEC78D" w14:textId="77777777" w:rsidR="005E2EA3" w:rsidRDefault="005E2EA3" w:rsidP="001D023D">
      <w:pPr>
        <w:widowControl w:val="0"/>
        <w:jc w:val="both"/>
        <w:rPr>
          <w:b/>
          <w:sz w:val="22"/>
        </w:rPr>
      </w:pPr>
    </w:p>
    <w:p w14:paraId="55EA11FD" w14:textId="06A75934" w:rsidR="001D023D" w:rsidRDefault="005E2EA3" w:rsidP="001D023D">
      <w:pPr>
        <w:widowControl w:val="0"/>
        <w:jc w:val="both"/>
        <w:rPr>
          <w:sz w:val="22"/>
        </w:rPr>
      </w:pPr>
      <w:r>
        <w:rPr>
          <w:b/>
          <w:sz w:val="22"/>
        </w:rPr>
        <w:t>September</w:t>
      </w:r>
      <w:r w:rsidR="002813AC">
        <w:rPr>
          <w:b/>
          <w:sz w:val="22"/>
        </w:rPr>
        <w:t xml:space="preserve"> </w:t>
      </w:r>
      <w:r w:rsidR="00D53CB2">
        <w:rPr>
          <w:b/>
          <w:sz w:val="22"/>
        </w:rPr>
        <w:t>3</w:t>
      </w:r>
      <w:r w:rsidR="009C4B74">
        <w:rPr>
          <w:b/>
          <w:sz w:val="22"/>
        </w:rPr>
        <w:t>, 202</w:t>
      </w:r>
      <w:r>
        <w:rPr>
          <w:b/>
          <w:sz w:val="22"/>
        </w:rPr>
        <w:t>4</w:t>
      </w:r>
    </w:p>
    <w:p w14:paraId="0FC0FB05" w14:textId="77777777" w:rsidR="001D023D" w:rsidRDefault="001D023D" w:rsidP="001D023D">
      <w:pPr>
        <w:widowControl w:val="0"/>
        <w:jc w:val="both"/>
        <w:rPr>
          <w:sz w:val="22"/>
        </w:rPr>
      </w:pPr>
    </w:p>
    <w:p w14:paraId="6243704F" w14:textId="77777777" w:rsidR="005E2EA3" w:rsidRDefault="005E2EA3" w:rsidP="001D023D">
      <w:pPr>
        <w:widowControl w:val="0"/>
        <w:jc w:val="both"/>
        <w:rPr>
          <w:sz w:val="22"/>
        </w:rPr>
      </w:pPr>
    </w:p>
    <w:p w14:paraId="08FDFEA6" w14:textId="77777777" w:rsidR="001D023D" w:rsidRDefault="001D023D" w:rsidP="001D023D">
      <w:pPr>
        <w:widowControl w:val="0"/>
        <w:jc w:val="both"/>
        <w:rPr>
          <w:b/>
          <w:sz w:val="22"/>
        </w:rPr>
      </w:pPr>
    </w:p>
    <w:p w14:paraId="131EDB48" w14:textId="77777777" w:rsidR="001D023D" w:rsidRDefault="001D023D" w:rsidP="001D023D">
      <w:pPr>
        <w:widowControl w:val="0"/>
        <w:jc w:val="both"/>
        <w:rPr>
          <w:b/>
          <w:sz w:val="22"/>
        </w:rPr>
      </w:pPr>
      <w:r>
        <w:rPr>
          <w:b/>
          <w:sz w:val="22"/>
        </w:rPr>
        <w:t>TO:</w:t>
      </w:r>
      <w:r>
        <w:rPr>
          <w:b/>
          <w:sz w:val="22"/>
        </w:rPr>
        <w:tab/>
      </w:r>
      <w:r>
        <w:rPr>
          <w:b/>
          <w:sz w:val="22"/>
        </w:rPr>
        <w:tab/>
        <w:t>Board of Directors, Health Systems Agency of Northern Virginia</w:t>
      </w:r>
    </w:p>
    <w:p w14:paraId="21CF1CBE" w14:textId="77777777" w:rsidR="001D023D" w:rsidRDefault="001D023D" w:rsidP="001D023D">
      <w:pPr>
        <w:widowControl w:val="0"/>
        <w:jc w:val="both"/>
        <w:rPr>
          <w:b/>
          <w:sz w:val="22"/>
        </w:rPr>
      </w:pPr>
      <w:r>
        <w:rPr>
          <w:b/>
          <w:sz w:val="22"/>
        </w:rPr>
        <w:tab/>
      </w:r>
      <w:r>
        <w:rPr>
          <w:b/>
          <w:sz w:val="22"/>
        </w:rPr>
        <w:tab/>
        <w:t>Project Review Committee, HSANV</w:t>
      </w:r>
    </w:p>
    <w:p w14:paraId="218E78B8" w14:textId="77777777" w:rsidR="001D023D" w:rsidRDefault="001D023D" w:rsidP="001D023D">
      <w:pPr>
        <w:pStyle w:val="Heading1"/>
        <w:jc w:val="both"/>
        <w:rPr>
          <w:b w:val="0"/>
        </w:rPr>
      </w:pPr>
      <w:r>
        <w:tab/>
      </w:r>
      <w:r>
        <w:tab/>
      </w:r>
    </w:p>
    <w:p w14:paraId="71BA008F" w14:textId="77777777" w:rsidR="001D023D" w:rsidRDefault="001D023D" w:rsidP="001D023D">
      <w:pPr>
        <w:widowControl w:val="0"/>
        <w:jc w:val="both"/>
        <w:rPr>
          <w:b/>
          <w:sz w:val="22"/>
        </w:rPr>
      </w:pPr>
      <w:r>
        <w:rPr>
          <w:b/>
          <w:sz w:val="22"/>
        </w:rPr>
        <w:t>FROM:</w:t>
      </w:r>
      <w:r>
        <w:rPr>
          <w:b/>
          <w:sz w:val="22"/>
        </w:rPr>
        <w:tab/>
        <w:t>Dean Montgomery</w:t>
      </w:r>
    </w:p>
    <w:p w14:paraId="07B4665D" w14:textId="77777777" w:rsidR="001D023D" w:rsidRDefault="001D023D" w:rsidP="001D023D">
      <w:pPr>
        <w:widowControl w:val="0"/>
        <w:jc w:val="both"/>
        <w:rPr>
          <w:b/>
          <w:sz w:val="22"/>
        </w:rPr>
      </w:pPr>
    </w:p>
    <w:p w14:paraId="2EC7AD5E" w14:textId="77777777" w:rsidR="001D023D" w:rsidRPr="005707FB" w:rsidRDefault="001D023D" w:rsidP="001D023D">
      <w:pPr>
        <w:widowControl w:val="0"/>
        <w:jc w:val="both"/>
        <w:rPr>
          <w:b/>
          <w:sz w:val="22"/>
        </w:rPr>
      </w:pPr>
      <w:r w:rsidRPr="005707FB">
        <w:rPr>
          <w:b/>
          <w:sz w:val="22"/>
        </w:rPr>
        <w:t>SUBJECT:</w:t>
      </w:r>
      <w:r w:rsidRPr="005707FB">
        <w:rPr>
          <w:b/>
          <w:sz w:val="22"/>
        </w:rPr>
        <w:tab/>
        <w:t>Certificate of Public Need Application</w:t>
      </w:r>
    </w:p>
    <w:p w14:paraId="29B103B0" w14:textId="7F4D3ED1" w:rsidR="002813AC" w:rsidRDefault="008A26E5" w:rsidP="001D023D">
      <w:pPr>
        <w:pStyle w:val="BodyTextIndent"/>
      </w:pPr>
      <w:r>
        <w:t>Loudoun VA PropCo, LLC</w:t>
      </w:r>
    </w:p>
    <w:p w14:paraId="32BDBEC2" w14:textId="3DE0D444" w:rsidR="00D5523E" w:rsidRDefault="002813AC" w:rsidP="001D023D">
      <w:pPr>
        <w:pStyle w:val="BodyTextIndent"/>
      </w:pPr>
      <w:r>
        <w:t xml:space="preserve">(d/b/a </w:t>
      </w:r>
      <w:r w:rsidR="008A26E5" w:rsidRPr="008A26E5">
        <w:t>Loudoun Rehabilitation and Nursing Center</w:t>
      </w:r>
      <w:r w:rsidR="00685354">
        <w:t>)</w:t>
      </w:r>
    </w:p>
    <w:p w14:paraId="282CAF2B" w14:textId="3F205C70" w:rsidR="001D023D" w:rsidRDefault="002813AC" w:rsidP="001D023D">
      <w:pPr>
        <w:pStyle w:val="BodyTextIndent"/>
      </w:pPr>
      <w:r>
        <w:t xml:space="preserve">Add </w:t>
      </w:r>
      <w:r w:rsidR="008A26E5">
        <w:t>Four</w:t>
      </w:r>
      <w:r w:rsidR="00685354">
        <w:t xml:space="preserve"> Beds, </w:t>
      </w:r>
      <w:r w:rsidR="001D023D" w:rsidRPr="005707FB">
        <w:t>COPN Request</w:t>
      </w:r>
      <w:r>
        <w:t xml:space="preserve"> VA-8</w:t>
      </w:r>
      <w:r w:rsidR="008A26E5">
        <w:t>773</w:t>
      </w:r>
    </w:p>
    <w:p w14:paraId="5548BF5D" w14:textId="77777777" w:rsidR="001D023D" w:rsidRDefault="001D023D" w:rsidP="001D023D">
      <w:pPr>
        <w:widowControl w:val="0"/>
        <w:jc w:val="both"/>
        <w:rPr>
          <w:b/>
          <w:sz w:val="22"/>
        </w:rPr>
      </w:pPr>
      <w:r>
        <w:rPr>
          <w:b/>
          <w:sz w:val="22"/>
        </w:rPr>
        <w:t>________________________________________________________________________________</w:t>
      </w:r>
    </w:p>
    <w:p w14:paraId="62E23C35" w14:textId="77777777" w:rsidR="001D023D" w:rsidRDefault="001D023D" w:rsidP="001D023D">
      <w:pPr>
        <w:widowControl w:val="0"/>
        <w:jc w:val="both"/>
        <w:rPr>
          <w:b/>
          <w:sz w:val="22"/>
        </w:rPr>
      </w:pPr>
    </w:p>
    <w:p w14:paraId="1C2CACE6" w14:textId="77777777" w:rsidR="001D023D" w:rsidRPr="00060C49" w:rsidRDefault="001D023D" w:rsidP="001D023D">
      <w:pPr>
        <w:widowControl w:val="0"/>
        <w:jc w:val="both"/>
        <w:rPr>
          <w:b/>
          <w:sz w:val="22"/>
          <w:szCs w:val="22"/>
        </w:rPr>
      </w:pPr>
      <w:r>
        <w:rPr>
          <w:b/>
          <w:sz w:val="22"/>
          <w:szCs w:val="22"/>
        </w:rPr>
        <w:t xml:space="preserve">I.   Proposal Summary </w:t>
      </w:r>
    </w:p>
    <w:p w14:paraId="78F1BFC1" w14:textId="77777777" w:rsidR="001D023D" w:rsidRPr="00060C49" w:rsidRDefault="001D023D" w:rsidP="001D023D">
      <w:pPr>
        <w:widowControl w:val="0"/>
        <w:jc w:val="both"/>
        <w:rPr>
          <w:b/>
          <w:sz w:val="22"/>
          <w:szCs w:val="22"/>
        </w:rPr>
      </w:pPr>
    </w:p>
    <w:p w14:paraId="335781BA" w14:textId="1936484F" w:rsidR="000E59B0" w:rsidRPr="008754B2" w:rsidRDefault="008A26E5" w:rsidP="000E59B0">
      <w:pPr>
        <w:autoSpaceDE w:val="0"/>
        <w:autoSpaceDN w:val="0"/>
        <w:adjustRightInd w:val="0"/>
        <w:rPr>
          <w:color w:val="000000"/>
          <w:sz w:val="22"/>
          <w:szCs w:val="22"/>
        </w:rPr>
      </w:pPr>
      <w:r w:rsidRPr="00DB26CD">
        <w:rPr>
          <w:sz w:val="22"/>
          <w:szCs w:val="22"/>
        </w:rPr>
        <w:t>Loudoun Rehabilitation and Nursing Center</w:t>
      </w:r>
      <w:r w:rsidR="002813AC" w:rsidRPr="00DB26CD">
        <w:rPr>
          <w:sz w:val="22"/>
          <w:szCs w:val="22"/>
        </w:rPr>
        <w:t xml:space="preserve"> (</w:t>
      </w:r>
      <w:r w:rsidRPr="00DB26CD">
        <w:rPr>
          <w:sz w:val="22"/>
          <w:szCs w:val="22"/>
        </w:rPr>
        <w:t>L</w:t>
      </w:r>
      <w:r w:rsidR="0030059A">
        <w:rPr>
          <w:sz w:val="22"/>
          <w:szCs w:val="22"/>
        </w:rPr>
        <w:t xml:space="preserve">oudoun </w:t>
      </w:r>
      <w:r w:rsidRPr="00DB26CD">
        <w:rPr>
          <w:sz w:val="22"/>
          <w:szCs w:val="22"/>
        </w:rPr>
        <w:t>RNC</w:t>
      </w:r>
      <w:r w:rsidR="00685354" w:rsidRPr="00DB26CD">
        <w:rPr>
          <w:sz w:val="22"/>
          <w:szCs w:val="22"/>
        </w:rPr>
        <w:t>)</w:t>
      </w:r>
      <w:r w:rsidR="00F36C0C" w:rsidRPr="00DB26CD">
        <w:rPr>
          <w:sz w:val="22"/>
          <w:szCs w:val="22"/>
        </w:rPr>
        <w:t xml:space="preserve">, </w:t>
      </w:r>
      <w:r w:rsidR="001D023D" w:rsidRPr="00DB26CD">
        <w:rPr>
          <w:sz w:val="22"/>
          <w:szCs w:val="22"/>
        </w:rPr>
        <w:t>a</w:t>
      </w:r>
      <w:r w:rsidR="002813AC" w:rsidRPr="00DB26CD">
        <w:rPr>
          <w:sz w:val="22"/>
          <w:szCs w:val="22"/>
        </w:rPr>
        <w:t xml:space="preserve"> </w:t>
      </w:r>
      <w:r w:rsidRPr="00DB26CD">
        <w:rPr>
          <w:sz w:val="22"/>
          <w:szCs w:val="22"/>
        </w:rPr>
        <w:t>100-bed</w:t>
      </w:r>
      <w:r w:rsidR="00685354" w:rsidRPr="00DB26CD">
        <w:rPr>
          <w:sz w:val="22"/>
          <w:szCs w:val="22"/>
        </w:rPr>
        <w:t xml:space="preserve"> nursing home in </w:t>
      </w:r>
      <w:r w:rsidRPr="00DB26CD">
        <w:rPr>
          <w:sz w:val="22"/>
          <w:szCs w:val="22"/>
        </w:rPr>
        <w:t>Loudoun</w:t>
      </w:r>
      <w:r w:rsidR="00685354" w:rsidRPr="00DB26CD">
        <w:rPr>
          <w:sz w:val="22"/>
          <w:szCs w:val="22"/>
        </w:rPr>
        <w:t xml:space="preserve"> </w:t>
      </w:r>
      <w:r w:rsidR="002813AC" w:rsidRPr="00DB26CD">
        <w:rPr>
          <w:sz w:val="22"/>
          <w:szCs w:val="22"/>
        </w:rPr>
        <w:t>County</w:t>
      </w:r>
      <w:r w:rsidR="00685354" w:rsidRPr="00DB26CD">
        <w:rPr>
          <w:sz w:val="22"/>
          <w:szCs w:val="22"/>
        </w:rPr>
        <w:t xml:space="preserve">, </w:t>
      </w:r>
      <w:r w:rsidRPr="00DB26CD">
        <w:rPr>
          <w:sz w:val="22"/>
          <w:szCs w:val="22"/>
        </w:rPr>
        <w:t xml:space="preserve">Virginia </w:t>
      </w:r>
      <w:r w:rsidR="00F36C0C" w:rsidRPr="00DB26CD">
        <w:rPr>
          <w:sz w:val="22"/>
          <w:szCs w:val="22"/>
        </w:rPr>
        <w:t xml:space="preserve">seeks certificate of public need </w:t>
      </w:r>
      <w:r w:rsidR="00E96312" w:rsidRPr="00DB26CD">
        <w:rPr>
          <w:sz w:val="22"/>
          <w:szCs w:val="22"/>
        </w:rPr>
        <w:t>(</w:t>
      </w:r>
      <w:r w:rsidR="00F36C0C" w:rsidRPr="00DB26CD">
        <w:rPr>
          <w:sz w:val="22"/>
          <w:szCs w:val="22"/>
        </w:rPr>
        <w:t>COPN) a</w:t>
      </w:r>
      <w:r w:rsidR="007B5D46" w:rsidRPr="00DB26CD">
        <w:rPr>
          <w:sz w:val="22"/>
          <w:szCs w:val="22"/>
        </w:rPr>
        <w:t xml:space="preserve">uthorization to </w:t>
      </w:r>
      <w:r w:rsidR="002813AC" w:rsidRPr="00DB26CD">
        <w:rPr>
          <w:sz w:val="22"/>
          <w:szCs w:val="22"/>
        </w:rPr>
        <w:t xml:space="preserve">expand by adding </w:t>
      </w:r>
      <w:r w:rsidRPr="00DB26CD">
        <w:rPr>
          <w:sz w:val="22"/>
          <w:szCs w:val="22"/>
        </w:rPr>
        <w:t>four</w:t>
      </w:r>
      <w:r w:rsidR="00685354" w:rsidRPr="00DB26CD">
        <w:rPr>
          <w:sz w:val="22"/>
          <w:szCs w:val="22"/>
        </w:rPr>
        <w:t xml:space="preserve"> licensed long term </w:t>
      </w:r>
      <w:r w:rsidR="00574A27" w:rsidRPr="00DB26CD">
        <w:rPr>
          <w:sz w:val="22"/>
          <w:szCs w:val="22"/>
        </w:rPr>
        <w:t xml:space="preserve">nursing </w:t>
      </w:r>
      <w:r w:rsidR="00685354" w:rsidRPr="00DB26CD">
        <w:rPr>
          <w:sz w:val="22"/>
          <w:szCs w:val="22"/>
        </w:rPr>
        <w:t>care beds. If authorized the project would result in</w:t>
      </w:r>
      <w:r w:rsidRPr="00DB26CD">
        <w:rPr>
          <w:sz w:val="22"/>
          <w:szCs w:val="22"/>
        </w:rPr>
        <w:t xml:space="preserve"> L</w:t>
      </w:r>
      <w:r w:rsidR="0030059A">
        <w:rPr>
          <w:sz w:val="22"/>
          <w:szCs w:val="22"/>
        </w:rPr>
        <w:t xml:space="preserve">oudoun </w:t>
      </w:r>
      <w:r w:rsidRPr="00DB26CD">
        <w:rPr>
          <w:sz w:val="22"/>
          <w:szCs w:val="22"/>
        </w:rPr>
        <w:t>RNC</w:t>
      </w:r>
      <w:r w:rsidR="002813AC" w:rsidRPr="00DB26CD">
        <w:rPr>
          <w:sz w:val="22"/>
          <w:szCs w:val="22"/>
        </w:rPr>
        <w:t xml:space="preserve"> operating </w:t>
      </w:r>
      <w:r w:rsidRPr="00DB26CD">
        <w:rPr>
          <w:sz w:val="22"/>
          <w:szCs w:val="22"/>
        </w:rPr>
        <w:t>104</w:t>
      </w:r>
      <w:r w:rsidR="00685354" w:rsidRPr="00DB26CD">
        <w:rPr>
          <w:sz w:val="22"/>
          <w:szCs w:val="22"/>
        </w:rPr>
        <w:t xml:space="preserve"> beds</w:t>
      </w:r>
      <w:r w:rsidR="00F36C0C" w:rsidRPr="00DB26CD">
        <w:rPr>
          <w:sz w:val="22"/>
          <w:szCs w:val="22"/>
        </w:rPr>
        <w:t xml:space="preserve">. </w:t>
      </w:r>
      <w:r w:rsidR="000E59B0" w:rsidRPr="008754B2">
        <w:rPr>
          <w:sz w:val="22"/>
          <w:szCs w:val="22"/>
        </w:rPr>
        <w:t>The p</w:t>
      </w:r>
      <w:r w:rsidR="008F1699" w:rsidRPr="008754B2">
        <w:rPr>
          <w:sz w:val="22"/>
          <w:szCs w:val="22"/>
        </w:rPr>
        <w:t>rojected capital cost i</w:t>
      </w:r>
      <w:r w:rsidR="00945549" w:rsidRPr="008754B2">
        <w:rPr>
          <w:sz w:val="22"/>
          <w:szCs w:val="22"/>
        </w:rPr>
        <w:t>s $</w:t>
      </w:r>
      <w:r w:rsidR="00DB26CD" w:rsidRPr="008754B2">
        <w:rPr>
          <w:sz w:val="22"/>
          <w:szCs w:val="22"/>
        </w:rPr>
        <w:t>1,870,000</w:t>
      </w:r>
      <w:r w:rsidR="00D03787" w:rsidRPr="008754B2">
        <w:rPr>
          <w:sz w:val="22"/>
          <w:szCs w:val="22"/>
        </w:rPr>
        <w:t>.</w:t>
      </w:r>
      <w:r w:rsidR="000E59B0" w:rsidRPr="008754B2">
        <w:rPr>
          <w:sz w:val="22"/>
          <w:szCs w:val="22"/>
        </w:rPr>
        <w:t xml:space="preserve">  </w:t>
      </w:r>
    </w:p>
    <w:p w14:paraId="219E1A13" w14:textId="77777777" w:rsidR="00063682" w:rsidRPr="008754B2" w:rsidRDefault="00063682" w:rsidP="001D023D">
      <w:pPr>
        <w:pStyle w:val="BodyText"/>
        <w:rPr>
          <w:szCs w:val="22"/>
        </w:rPr>
      </w:pPr>
    </w:p>
    <w:p w14:paraId="495B21BE" w14:textId="638AD089" w:rsidR="001D023D" w:rsidRDefault="00852B7F" w:rsidP="00DB26CD">
      <w:pPr>
        <w:pStyle w:val="BodyText"/>
        <w:rPr>
          <w:szCs w:val="22"/>
        </w:rPr>
      </w:pPr>
      <w:r w:rsidRPr="008754B2">
        <w:rPr>
          <w:szCs w:val="22"/>
        </w:rPr>
        <w:t xml:space="preserve">The project entails the transfer of licensed capacity </w:t>
      </w:r>
      <w:r w:rsidR="00D5523E" w:rsidRPr="008754B2">
        <w:rPr>
          <w:szCs w:val="22"/>
        </w:rPr>
        <w:t xml:space="preserve">from </w:t>
      </w:r>
      <w:r w:rsidR="008265B8" w:rsidRPr="008754B2">
        <w:rPr>
          <w:szCs w:val="22"/>
        </w:rPr>
        <w:t xml:space="preserve">a nursing home in Roanoke, Virginia, </w:t>
      </w:r>
      <w:r w:rsidR="00ED3CF3" w:rsidRPr="008754B2">
        <w:rPr>
          <w:szCs w:val="22"/>
        </w:rPr>
        <w:t xml:space="preserve">Friendship Health and Rehabilitation Center North </w:t>
      </w:r>
      <w:r w:rsidR="00ED3CF3" w:rsidRPr="008754B2">
        <w:rPr>
          <w:szCs w:val="22"/>
        </w:rPr>
        <w:t>(Friendship HRC North</w:t>
      </w:r>
      <w:r w:rsidR="00CD420F">
        <w:rPr>
          <w:szCs w:val="22"/>
        </w:rPr>
        <w:t xml:space="preserve"> to Loudoun RNC.</w:t>
      </w:r>
      <w:r w:rsidR="00075D93" w:rsidRPr="008754B2">
        <w:rPr>
          <w:rStyle w:val="FootnoteReference"/>
          <w:szCs w:val="22"/>
        </w:rPr>
        <w:footnoteReference w:id="1"/>
      </w:r>
      <w:r w:rsidRPr="008754B2">
        <w:rPr>
          <w:szCs w:val="22"/>
        </w:rPr>
        <w:t xml:space="preserve"> </w:t>
      </w:r>
      <w:r w:rsidR="00CD420F">
        <w:rPr>
          <w:szCs w:val="22"/>
        </w:rPr>
        <w:t xml:space="preserve"> </w:t>
      </w:r>
      <w:r w:rsidR="00ED3CF3" w:rsidRPr="008754B2">
        <w:rPr>
          <w:szCs w:val="22"/>
        </w:rPr>
        <w:t>Friendshi</w:t>
      </w:r>
      <w:r w:rsidR="00ED3CF3" w:rsidRPr="008754B2">
        <w:rPr>
          <w:szCs w:val="22"/>
        </w:rPr>
        <w:t>p</w:t>
      </w:r>
      <w:r w:rsidR="00ED3CF3" w:rsidRPr="008754B2">
        <w:rPr>
          <w:szCs w:val="22"/>
        </w:rPr>
        <w:t xml:space="preserve"> Health and Rehabilitation Center North</w:t>
      </w:r>
      <w:r w:rsidR="00D5523E" w:rsidRPr="008754B2">
        <w:rPr>
          <w:szCs w:val="22"/>
        </w:rPr>
        <w:t xml:space="preserve"> is</w:t>
      </w:r>
      <w:r w:rsidR="00945549" w:rsidRPr="008754B2">
        <w:rPr>
          <w:szCs w:val="22"/>
        </w:rPr>
        <w:t xml:space="preserve"> licensed to operate 2</w:t>
      </w:r>
      <w:r w:rsidR="00ED3CF3" w:rsidRPr="008754B2">
        <w:rPr>
          <w:szCs w:val="22"/>
        </w:rPr>
        <w:t>53</w:t>
      </w:r>
      <w:r w:rsidR="00416DE5" w:rsidRPr="008754B2">
        <w:rPr>
          <w:szCs w:val="22"/>
        </w:rPr>
        <w:t xml:space="preserve"> nursing home beds. </w:t>
      </w:r>
    </w:p>
    <w:p w14:paraId="1F7E0E4C" w14:textId="77777777" w:rsidR="008265B8" w:rsidRDefault="008265B8" w:rsidP="00DB26CD">
      <w:pPr>
        <w:pStyle w:val="BodyText"/>
        <w:rPr>
          <w:szCs w:val="22"/>
        </w:rPr>
      </w:pPr>
    </w:p>
    <w:p w14:paraId="2656DB34" w14:textId="1D580963" w:rsidR="001D023D" w:rsidRDefault="00D03787" w:rsidP="00416DE5">
      <w:pPr>
        <w:autoSpaceDE w:val="0"/>
        <w:autoSpaceDN w:val="0"/>
        <w:adjustRightInd w:val="0"/>
        <w:rPr>
          <w:sz w:val="22"/>
          <w:szCs w:val="22"/>
        </w:rPr>
      </w:pPr>
      <w:r w:rsidRPr="00DB26CD">
        <w:rPr>
          <w:sz w:val="22"/>
          <w:szCs w:val="22"/>
        </w:rPr>
        <w:t>The</w:t>
      </w:r>
      <w:r w:rsidR="00945549" w:rsidRPr="00DB26CD">
        <w:rPr>
          <w:sz w:val="22"/>
          <w:szCs w:val="22"/>
        </w:rPr>
        <w:t xml:space="preserve"> </w:t>
      </w:r>
      <w:r w:rsidR="00E70AB7" w:rsidRPr="00DB26CD">
        <w:rPr>
          <w:sz w:val="22"/>
          <w:szCs w:val="22"/>
        </w:rPr>
        <w:t>location</w:t>
      </w:r>
      <w:r w:rsidR="00945549" w:rsidRPr="00DB26CD">
        <w:rPr>
          <w:sz w:val="22"/>
          <w:szCs w:val="22"/>
        </w:rPr>
        <w:t>s</w:t>
      </w:r>
      <w:r w:rsidR="000E59B0" w:rsidRPr="00DB26CD">
        <w:rPr>
          <w:sz w:val="22"/>
          <w:szCs w:val="22"/>
        </w:rPr>
        <w:t xml:space="preserve"> of </w:t>
      </w:r>
      <w:r w:rsidR="008265B8">
        <w:rPr>
          <w:sz w:val="22"/>
          <w:szCs w:val="22"/>
        </w:rPr>
        <w:t>L</w:t>
      </w:r>
      <w:r w:rsidR="008754B2">
        <w:rPr>
          <w:sz w:val="22"/>
          <w:szCs w:val="22"/>
        </w:rPr>
        <w:t xml:space="preserve">oudoun </w:t>
      </w:r>
      <w:r w:rsidR="008265B8">
        <w:rPr>
          <w:sz w:val="22"/>
          <w:szCs w:val="22"/>
        </w:rPr>
        <w:t xml:space="preserve">RNC </w:t>
      </w:r>
      <w:r w:rsidR="00945549" w:rsidRPr="00DB26CD">
        <w:rPr>
          <w:sz w:val="22"/>
          <w:szCs w:val="22"/>
        </w:rPr>
        <w:t xml:space="preserve">and </w:t>
      </w:r>
      <w:r w:rsidR="008265B8">
        <w:rPr>
          <w:sz w:val="22"/>
          <w:szCs w:val="22"/>
        </w:rPr>
        <w:t>Friendship</w:t>
      </w:r>
      <w:r w:rsidR="00020AE9">
        <w:rPr>
          <w:sz w:val="22"/>
          <w:szCs w:val="22"/>
        </w:rPr>
        <w:t xml:space="preserve"> </w:t>
      </w:r>
      <w:r w:rsidR="00693DBB">
        <w:rPr>
          <w:sz w:val="22"/>
          <w:szCs w:val="22"/>
        </w:rPr>
        <w:t>HRC North are</w:t>
      </w:r>
      <w:r w:rsidR="000E59B0" w:rsidRPr="00DB26CD">
        <w:rPr>
          <w:sz w:val="22"/>
          <w:szCs w:val="22"/>
        </w:rPr>
        <w:t xml:space="preserve"> shown on Map 1. </w:t>
      </w:r>
      <w:r w:rsidR="00807C72" w:rsidRPr="00DB26CD">
        <w:rPr>
          <w:sz w:val="22"/>
          <w:szCs w:val="22"/>
        </w:rPr>
        <w:t>Current capacity and r</w:t>
      </w:r>
      <w:r w:rsidRPr="00DB26CD">
        <w:rPr>
          <w:sz w:val="22"/>
          <w:szCs w:val="22"/>
        </w:rPr>
        <w:t xml:space="preserve">ecent </w:t>
      </w:r>
      <w:r w:rsidR="00D5523E" w:rsidRPr="00DB26CD">
        <w:rPr>
          <w:sz w:val="22"/>
          <w:szCs w:val="22"/>
        </w:rPr>
        <w:t>use</w:t>
      </w:r>
      <w:r w:rsidRPr="00DB26CD">
        <w:rPr>
          <w:sz w:val="22"/>
          <w:szCs w:val="22"/>
        </w:rPr>
        <w:t xml:space="preserve"> </w:t>
      </w:r>
      <w:r w:rsidR="00EF238F" w:rsidRPr="00DB26CD">
        <w:rPr>
          <w:sz w:val="22"/>
          <w:szCs w:val="22"/>
        </w:rPr>
        <w:t>of nursing hom</w:t>
      </w:r>
      <w:r w:rsidR="00E70AB7" w:rsidRPr="00DB26CD">
        <w:rPr>
          <w:sz w:val="22"/>
          <w:szCs w:val="22"/>
        </w:rPr>
        <w:t>es in Northern Virginia is summarized</w:t>
      </w:r>
      <w:r w:rsidR="00EF238F" w:rsidRPr="00DB26CD">
        <w:rPr>
          <w:sz w:val="22"/>
          <w:szCs w:val="22"/>
        </w:rPr>
        <w:t xml:space="preserve"> in Table 1. </w:t>
      </w:r>
    </w:p>
    <w:p w14:paraId="63C1C8E0" w14:textId="77777777" w:rsidR="00416DE5" w:rsidRPr="00DB26CD" w:rsidRDefault="00416DE5" w:rsidP="00416DE5">
      <w:pPr>
        <w:autoSpaceDE w:val="0"/>
        <w:autoSpaceDN w:val="0"/>
        <w:adjustRightInd w:val="0"/>
        <w:rPr>
          <w:sz w:val="22"/>
          <w:szCs w:val="22"/>
        </w:rPr>
      </w:pPr>
    </w:p>
    <w:p w14:paraId="6D24190E" w14:textId="299AF453" w:rsidR="001D023D" w:rsidRPr="00DB26CD" w:rsidRDefault="008265B8" w:rsidP="001D023D">
      <w:pPr>
        <w:widowControl w:val="0"/>
        <w:rPr>
          <w:sz w:val="22"/>
          <w:szCs w:val="22"/>
        </w:rPr>
      </w:pPr>
      <w:r w:rsidRPr="00DB26CD">
        <w:rPr>
          <w:sz w:val="22"/>
          <w:szCs w:val="22"/>
        </w:rPr>
        <w:t>Loudoun Rehabilitation and Nursing Center</w:t>
      </w:r>
      <w:r w:rsidR="006A5070" w:rsidRPr="00DB26CD">
        <w:rPr>
          <w:sz w:val="22"/>
          <w:szCs w:val="22"/>
        </w:rPr>
        <w:t xml:space="preserve"> </w:t>
      </w:r>
      <w:r w:rsidR="001D023D" w:rsidRPr="00DB26CD">
        <w:rPr>
          <w:sz w:val="22"/>
          <w:szCs w:val="22"/>
        </w:rPr>
        <w:t>justifies the pro</w:t>
      </w:r>
      <w:r>
        <w:rPr>
          <w:sz w:val="22"/>
          <w:szCs w:val="22"/>
        </w:rPr>
        <w:t>ject</w:t>
      </w:r>
      <w:r w:rsidR="001D023D" w:rsidRPr="00DB26CD">
        <w:rPr>
          <w:sz w:val="22"/>
          <w:szCs w:val="22"/>
        </w:rPr>
        <w:t xml:space="preserve"> on the grounds that </w:t>
      </w:r>
    </w:p>
    <w:p w14:paraId="4D741BC9" w14:textId="39078846" w:rsidR="001D023D" w:rsidRPr="00DB26CD" w:rsidRDefault="001D023D" w:rsidP="0067709F">
      <w:pPr>
        <w:widowControl w:val="0"/>
        <w:ind w:left="720"/>
        <w:rPr>
          <w:sz w:val="22"/>
          <w:szCs w:val="22"/>
        </w:rPr>
      </w:pPr>
      <w:r w:rsidRPr="00DB26CD">
        <w:rPr>
          <w:sz w:val="22"/>
          <w:szCs w:val="22"/>
        </w:rPr>
        <w:t xml:space="preserve">                                                                       </w:t>
      </w:r>
    </w:p>
    <w:p w14:paraId="43EA8AF5" w14:textId="38F66047" w:rsidR="00807C72" w:rsidRDefault="00807C72" w:rsidP="00807C72">
      <w:pPr>
        <w:widowControl w:val="0"/>
        <w:numPr>
          <w:ilvl w:val="0"/>
          <w:numId w:val="8"/>
        </w:numPr>
        <w:rPr>
          <w:sz w:val="22"/>
          <w:szCs w:val="22"/>
        </w:rPr>
      </w:pPr>
      <w:r w:rsidRPr="00E83D0B">
        <w:rPr>
          <w:sz w:val="22"/>
          <w:szCs w:val="22"/>
        </w:rPr>
        <w:t xml:space="preserve">The proposal qualifies for submission, consideration, </w:t>
      </w:r>
      <w:r w:rsidR="008754B2">
        <w:rPr>
          <w:sz w:val="22"/>
          <w:szCs w:val="22"/>
        </w:rPr>
        <w:t xml:space="preserve">and approval </w:t>
      </w:r>
      <w:r w:rsidRPr="00E83D0B">
        <w:rPr>
          <w:sz w:val="22"/>
          <w:szCs w:val="22"/>
        </w:rPr>
        <w:t xml:space="preserve">outside the standard request for applications (RFA) </w:t>
      </w:r>
      <w:r>
        <w:rPr>
          <w:sz w:val="22"/>
          <w:szCs w:val="22"/>
        </w:rPr>
        <w:t>planning process</w:t>
      </w:r>
      <w:r w:rsidR="00574A27">
        <w:rPr>
          <w:sz w:val="22"/>
          <w:szCs w:val="22"/>
        </w:rPr>
        <w:t xml:space="preserve"> in accordance with a</w:t>
      </w:r>
      <w:r w:rsidRPr="00E83D0B">
        <w:rPr>
          <w:sz w:val="22"/>
          <w:szCs w:val="22"/>
        </w:rPr>
        <w:t xml:space="preserve"> 2013 amendment to the Virginia COPN statute</w:t>
      </w:r>
      <w:r>
        <w:rPr>
          <w:sz w:val="22"/>
          <w:szCs w:val="22"/>
        </w:rPr>
        <w:t xml:space="preserve"> (HB 2292, enacted</w:t>
      </w:r>
      <w:r w:rsidRPr="00E83D0B">
        <w:rPr>
          <w:sz w:val="22"/>
          <w:szCs w:val="22"/>
        </w:rPr>
        <w:t xml:space="preserve"> </w:t>
      </w:r>
      <w:r>
        <w:rPr>
          <w:sz w:val="22"/>
          <w:szCs w:val="22"/>
        </w:rPr>
        <w:t xml:space="preserve">in </w:t>
      </w:r>
      <w:r w:rsidRPr="00E83D0B">
        <w:rPr>
          <w:sz w:val="22"/>
          <w:szCs w:val="22"/>
        </w:rPr>
        <w:t xml:space="preserve">2013).   </w:t>
      </w:r>
    </w:p>
    <w:p w14:paraId="2BD27B1D" w14:textId="6C3ED485" w:rsidR="000467AA" w:rsidRPr="00693DBB" w:rsidRDefault="00574A27" w:rsidP="00085D56">
      <w:pPr>
        <w:widowControl w:val="0"/>
        <w:numPr>
          <w:ilvl w:val="0"/>
          <w:numId w:val="8"/>
        </w:numPr>
        <w:rPr>
          <w:sz w:val="22"/>
          <w:szCs w:val="22"/>
        </w:rPr>
      </w:pPr>
      <w:r w:rsidRPr="00693DBB">
        <w:rPr>
          <w:sz w:val="22"/>
          <w:szCs w:val="22"/>
        </w:rPr>
        <w:t xml:space="preserve">The </w:t>
      </w:r>
      <w:r w:rsidR="00807C72" w:rsidRPr="00693DBB">
        <w:rPr>
          <w:sz w:val="22"/>
          <w:szCs w:val="22"/>
        </w:rPr>
        <w:t xml:space="preserve">project </w:t>
      </w:r>
      <w:r w:rsidR="008754B2" w:rsidRPr="00693DBB">
        <w:rPr>
          <w:sz w:val="22"/>
          <w:szCs w:val="22"/>
        </w:rPr>
        <w:t>is</w:t>
      </w:r>
      <w:r w:rsidR="008754B2">
        <w:rPr>
          <w:sz w:val="22"/>
          <w:szCs w:val="22"/>
        </w:rPr>
        <w:t xml:space="preserve"> </w:t>
      </w:r>
      <w:proofErr w:type="gramStart"/>
      <w:r w:rsidR="008754B2">
        <w:rPr>
          <w:sz w:val="22"/>
          <w:szCs w:val="22"/>
        </w:rPr>
        <w:t>similar to</w:t>
      </w:r>
      <w:proofErr w:type="gramEnd"/>
      <w:r w:rsidR="00807C72" w:rsidRPr="00693DBB">
        <w:rPr>
          <w:sz w:val="22"/>
          <w:szCs w:val="22"/>
        </w:rPr>
        <w:t xml:space="preserve"> </w:t>
      </w:r>
      <w:r w:rsidR="0072474B" w:rsidRPr="00693DBB">
        <w:rPr>
          <w:sz w:val="22"/>
          <w:szCs w:val="22"/>
        </w:rPr>
        <w:t xml:space="preserve">about a </w:t>
      </w:r>
      <w:r w:rsidRPr="00693DBB">
        <w:rPr>
          <w:sz w:val="22"/>
          <w:szCs w:val="22"/>
        </w:rPr>
        <w:t xml:space="preserve">dozen </w:t>
      </w:r>
      <w:r w:rsidR="00CD420F">
        <w:rPr>
          <w:sz w:val="22"/>
          <w:szCs w:val="22"/>
        </w:rPr>
        <w:t>bed capacity transfer projects</w:t>
      </w:r>
      <w:r w:rsidR="008754B2" w:rsidRPr="00693DBB">
        <w:rPr>
          <w:sz w:val="22"/>
          <w:szCs w:val="22"/>
        </w:rPr>
        <w:t>,</w:t>
      </w:r>
      <w:r w:rsidR="008754B2">
        <w:rPr>
          <w:sz w:val="22"/>
          <w:szCs w:val="22"/>
        </w:rPr>
        <w:t xml:space="preserve"> several</w:t>
      </w:r>
      <w:r w:rsidR="0072474B" w:rsidRPr="00693DBB">
        <w:rPr>
          <w:sz w:val="22"/>
          <w:szCs w:val="22"/>
        </w:rPr>
        <w:t xml:space="preserve"> </w:t>
      </w:r>
      <w:r w:rsidRPr="00693DBB">
        <w:rPr>
          <w:sz w:val="22"/>
          <w:szCs w:val="22"/>
        </w:rPr>
        <w:t xml:space="preserve">in </w:t>
      </w:r>
      <w:r w:rsidR="00CD420F">
        <w:rPr>
          <w:sz w:val="22"/>
          <w:szCs w:val="22"/>
        </w:rPr>
        <w:t>n</w:t>
      </w:r>
      <w:r w:rsidR="0072474B" w:rsidRPr="00693DBB">
        <w:rPr>
          <w:sz w:val="22"/>
          <w:szCs w:val="22"/>
        </w:rPr>
        <w:t>orthern Virginia,</w:t>
      </w:r>
      <w:r w:rsidR="00807C72" w:rsidRPr="00693DBB">
        <w:rPr>
          <w:sz w:val="22"/>
          <w:szCs w:val="22"/>
        </w:rPr>
        <w:t xml:space="preserve"> that have obtained COPN authorization recently to move nursing home beds from one planning district to another outside the </w:t>
      </w:r>
      <w:r w:rsidR="008754B2">
        <w:rPr>
          <w:sz w:val="22"/>
          <w:szCs w:val="22"/>
        </w:rPr>
        <w:t xml:space="preserve">standard </w:t>
      </w:r>
      <w:r w:rsidR="00693DBB" w:rsidRPr="00693DBB">
        <w:rPr>
          <w:sz w:val="22"/>
          <w:szCs w:val="22"/>
        </w:rPr>
        <w:t>RFA</w:t>
      </w:r>
      <w:r w:rsidR="00807C72" w:rsidRPr="00693DBB">
        <w:rPr>
          <w:sz w:val="22"/>
          <w:szCs w:val="22"/>
        </w:rPr>
        <w:t xml:space="preserve"> planning process.</w:t>
      </w:r>
    </w:p>
    <w:p w14:paraId="171D3680" w14:textId="77777777" w:rsidR="005E2EA3" w:rsidRDefault="005E2EA3" w:rsidP="005E2EA3">
      <w:pPr>
        <w:widowControl w:val="0"/>
        <w:ind w:left="720"/>
        <w:rPr>
          <w:sz w:val="22"/>
          <w:szCs w:val="22"/>
        </w:rPr>
      </w:pPr>
    </w:p>
    <w:p w14:paraId="1705D861" w14:textId="0BFA29AB" w:rsidR="00897DC5" w:rsidRDefault="00897DC5" w:rsidP="00897DC5">
      <w:pPr>
        <w:widowControl w:val="0"/>
        <w:numPr>
          <w:ilvl w:val="0"/>
          <w:numId w:val="8"/>
        </w:numPr>
        <w:rPr>
          <w:sz w:val="22"/>
          <w:szCs w:val="22"/>
        </w:rPr>
      </w:pPr>
      <w:r>
        <w:rPr>
          <w:sz w:val="22"/>
          <w:szCs w:val="22"/>
        </w:rPr>
        <w:t>The proposal</w:t>
      </w:r>
      <w:r w:rsidR="007204FC">
        <w:rPr>
          <w:sz w:val="22"/>
          <w:szCs w:val="22"/>
        </w:rPr>
        <w:t>,</w:t>
      </w:r>
      <w:r w:rsidR="0072474B">
        <w:rPr>
          <w:sz w:val="22"/>
          <w:szCs w:val="22"/>
        </w:rPr>
        <w:t xml:space="preserve"> which</w:t>
      </w:r>
      <w:r>
        <w:rPr>
          <w:sz w:val="22"/>
          <w:szCs w:val="22"/>
        </w:rPr>
        <w:t xml:space="preserve"> entails the “transfer” of </w:t>
      </w:r>
      <w:r w:rsidR="00693DBB">
        <w:rPr>
          <w:sz w:val="22"/>
          <w:szCs w:val="22"/>
        </w:rPr>
        <w:t xml:space="preserve">four </w:t>
      </w:r>
      <w:r>
        <w:rPr>
          <w:sz w:val="22"/>
          <w:szCs w:val="22"/>
        </w:rPr>
        <w:t xml:space="preserve">nursing home beds from southwest Virginia (PD </w:t>
      </w:r>
      <w:r w:rsidR="0072474B">
        <w:rPr>
          <w:sz w:val="22"/>
          <w:szCs w:val="22"/>
        </w:rPr>
        <w:t xml:space="preserve">5) to </w:t>
      </w:r>
      <w:r w:rsidR="008754B2">
        <w:rPr>
          <w:sz w:val="22"/>
          <w:szCs w:val="22"/>
        </w:rPr>
        <w:t>n</w:t>
      </w:r>
      <w:r w:rsidR="0072474B">
        <w:rPr>
          <w:sz w:val="22"/>
          <w:szCs w:val="22"/>
        </w:rPr>
        <w:t xml:space="preserve">orthern Virginia (PD 8), </w:t>
      </w:r>
      <w:r>
        <w:rPr>
          <w:sz w:val="22"/>
          <w:szCs w:val="22"/>
        </w:rPr>
        <w:t>would not result in a net increase in the number of licensed nursing home beds statewide</w:t>
      </w:r>
      <w:r w:rsidRPr="00AA22CC">
        <w:rPr>
          <w:sz w:val="22"/>
          <w:szCs w:val="22"/>
        </w:rPr>
        <w:t xml:space="preserve">. </w:t>
      </w:r>
    </w:p>
    <w:p w14:paraId="564AB576" w14:textId="74008EDB" w:rsidR="00897DC5" w:rsidRPr="00693DBB" w:rsidRDefault="00897DC5" w:rsidP="00693DBB">
      <w:pPr>
        <w:widowControl w:val="0"/>
        <w:numPr>
          <w:ilvl w:val="0"/>
          <w:numId w:val="8"/>
        </w:numPr>
        <w:rPr>
          <w:sz w:val="22"/>
          <w:szCs w:val="22"/>
        </w:rPr>
      </w:pPr>
      <w:r>
        <w:rPr>
          <w:sz w:val="22"/>
          <w:szCs w:val="22"/>
        </w:rPr>
        <w:t>T</w:t>
      </w:r>
      <w:r w:rsidRPr="00335E4E">
        <w:rPr>
          <w:sz w:val="22"/>
          <w:szCs w:val="22"/>
        </w:rPr>
        <w:t>he Virginia Department of Health,</w:t>
      </w:r>
      <w:r>
        <w:rPr>
          <w:sz w:val="22"/>
          <w:szCs w:val="22"/>
        </w:rPr>
        <w:t xml:space="preserve"> Division of</w:t>
      </w:r>
      <w:r w:rsidRPr="00335E4E">
        <w:rPr>
          <w:sz w:val="22"/>
          <w:szCs w:val="22"/>
        </w:rPr>
        <w:t xml:space="preserve"> Cert</w:t>
      </w:r>
      <w:r>
        <w:rPr>
          <w:sz w:val="22"/>
          <w:szCs w:val="22"/>
        </w:rPr>
        <w:t>ificate of Public Need (DCOPN)</w:t>
      </w:r>
      <w:r w:rsidR="000B7513">
        <w:rPr>
          <w:sz w:val="22"/>
          <w:szCs w:val="22"/>
        </w:rPr>
        <w:t xml:space="preserve"> </w:t>
      </w:r>
      <w:r>
        <w:rPr>
          <w:sz w:val="22"/>
          <w:szCs w:val="22"/>
        </w:rPr>
        <w:t xml:space="preserve">has determined there are substantial numbers of unneeded (surplus) nursing home beds in Southwest Virginia, specifically in Planning District 5 (PD 5) where </w:t>
      </w:r>
      <w:r w:rsidR="00693DBB">
        <w:rPr>
          <w:sz w:val="22"/>
          <w:szCs w:val="22"/>
        </w:rPr>
        <w:t>Friendship RNC North</w:t>
      </w:r>
      <w:r w:rsidRPr="00693DBB">
        <w:rPr>
          <w:sz w:val="22"/>
          <w:szCs w:val="22"/>
        </w:rPr>
        <w:t xml:space="preserve"> is located. A </w:t>
      </w:r>
      <w:r w:rsidR="008754B2">
        <w:rPr>
          <w:sz w:val="22"/>
          <w:szCs w:val="22"/>
        </w:rPr>
        <w:t>four-bed</w:t>
      </w:r>
      <w:r w:rsidRPr="00693DBB">
        <w:rPr>
          <w:sz w:val="22"/>
          <w:szCs w:val="22"/>
        </w:rPr>
        <w:t xml:space="preserve"> reduction in</w:t>
      </w:r>
      <w:r w:rsidR="00693DBB">
        <w:rPr>
          <w:sz w:val="22"/>
          <w:szCs w:val="22"/>
        </w:rPr>
        <w:t xml:space="preserve"> licensed</w:t>
      </w:r>
      <w:r w:rsidRPr="00693DBB">
        <w:rPr>
          <w:sz w:val="22"/>
          <w:szCs w:val="22"/>
        </w:rPr>
        <w:t xml:space="preserve"> capacity there would not affect access to nursing home services among residents of Planning District 5.  </w:t>
      </w:r>
    </w:p>
    <w:p w14:paraId="0B2060DD" w14:textId="12202DE7" w:rsidR="00897DC5" w:rsidRDefault="00897DC5" w:rsidP="00897DC5">
      <w:pPr>
        <w:widowControl w:val="0"/>
        <w:numPr>
          <w:ilvl w:val="0"/>
          <w:numId w:val="8"/>
        </w:numPr>
        <w:rPr>
          <w:sz w:val="22"/>
          <w:szCs w:val="22"/>
        </w:rPr>
      </w:pPr>
      <w:r>
        <w:rPr>
          <w:sz w:val="22"/>
          <w:szCs w:val="22"/>
        </w:rPr>
        <w:t>T</w:t>
      </w:r>
      <w:r w:rsidRPr="00335E4E">
        <w:rPr>
          <w:sz w:val="22"/>
          <w:szCs w:val="22"/>
        </w:rPr>
        <w:t>he Virginia Department of Health,</w:t>
      </w:r>
      <w:r>
        <w:rPr>
          <w:sz w:val="22"/>
          <w:szCs w:val="22"/>
        </w:rPr>
        <w:t xml:space="preserve"> Division of</w:t>
      </w:r>
      <w:r w:rsidRPr="00335E4E">
        <w:rPr>
          <w:sz w:val="22"/>
          <w:szCs w:val="22"/>
        </w:rPr>
        <w:t xml:space="preserve"> Cert</w:t>
      </w:r>
      <w:r>
        <w:rPr>
          <w:sz w:val="22"/>
          <w:szCs w:val="22"/>
        </w:rPr>
        <w:t xml:space="preserve">ificate of Public Need </w:t>
      </w:r>
      <w:r w:rsidR="0072474B">
        <w:rPr>
          <w:sz w:val="22"/>
          <w:szCs w:val="22"/>
        </w:rPr>
        <w:t>(DCOPN)</w:t>
      </w:r>
      <w:r w:rsidRPr="00335E4E">
        <w:rPr>
          <w:sz w:val="22"/>
          <w:szCs w:val="22"/>
        </w:rPr>
        <w:t xml:space="preserve"> </w:t>
      </w:r>
      <w:r>
        <w:rPr>
          <w:sz w:val="22"/>
          <w:szCs w:val="22"/>
        </w:rPr>
        <w:t>has determined there is currently a</w:t>
      </w:r>
      <w:r w:rsidRPr="00335E4E">
        <w:rPr>
          <w:sz w:val="22"/>
          <w:szCs w:val="22"/>
        </w:rPr>
        <w:t xml:space="preserve"> need for several hundred additional nursing home beds</w:t>
      </w:r>
      <w:r w:rsidR="005B7E5F">
        <w:rPr>
          <w:sz w:val="22"/>
          <w:szCs w:val="22"/>
        </w:rPr>
        <w:t xml:space="preserve"> </w:t>
      </w:r>
      <w:r w:rsidR="005B7E5F">
        <w:rPr>
          <w:sz w:val="22"/>
          <w:szCs w:val="22"/>
        </w:rPr>
        <w:t>in northern Virginia (PD 8)</w:t>
      </w:r>
      <w:r w:rsidR="005B7E5F">
        <w:rPr>
          <w:sz w:val="22"/>
          <w:szCs w:val="22"/>
        </w:rPr>
        <w:t>,</w:t>
      </w:r>
      <w:r w:rsidR="008754B2">
        <w:rPr>
          <w:sz w:val="22"/>
          <w:szCs w:val="22"/>
        </w:rPr>
        <w:t xml:space="preserve"> specifically 284 beds in 2022</w:t>
      </w:r>
      <w:r w:rsidR="005B7E5F">
        <w:rPr>
          <w:sz w:val="22"/>
          <w:szCs w:val="22"/>
        </w:rPr>
        <w:t xml:space="preserve"> “</w:t>
      </w:r>
      <w:r w:rsidR="005B7E5F" w:rsidRPr="005B7E5F">
        <w:rPr>
          <w:sz w:val="22"/>
          <w:szCs w:val="22"/>
        </w:rPr>
        <w:t>projected to grow to 469 beds in 2023 and to 662 beds by 2024</w:t>
      </w:r>
      <w:r w:rsidR="005B7E5F">
        <w:rPr>
          <w:sz w:val="22"/>
          <w:szCs w:val="22"/>
        </w:rPr>
        <w:t>”.</w:t>
      </w:r>
      <w:r>
        <w:rPr>
          <w:sz w:val="22"/>
          <w:szCs w:val="22"/>
        </w:rPr>
        <w:t xml:space="preserve"> </w:t>
      </w:r>
    </w:p>
    <w:p w14:paraId="7430AE76" w14:textId="2FA9BCA1" w:rsidR="00897DC5" w:rsidRDefault="00897DC5" w:rsidP="00897DC5">
      <w:pPr>
        <w:widowControl w:val="0"/>
        <w:numPr>
          <w:ilvl w:val="0"/>
          <w:numId w:val="8"/>
        </w:numPr>
        <w:rPr>
          <w:sz w:val="22"/>
          <w:szCs w:val="22"/>
        </w:rPr>
      </w:pPr>
      <w:r>
        <w:rPr>
          <w:sz w:val="22"/>
          <w:szCs w:val="22"/>
        </w:rPr>
        <w:t>Relocating unneeded capacity in PD 5</w:t>
      </w:r>
      <w:r w:rsidRPr="00335E4E">
        <w:rPr>
          <w:sz w:val="22"/>
          <w:szCs w:val="22"/>
        </w:rPr>
        <w:t xml:space="preserve"> to PD 8</w:t>
      </w:r>
      <w:r w:rsidR="005B7E5F">
        <w:rPr>
          <w:sz w:val="22"/>
          <w:szCs w:val="22"/>
        </w:rPr>
        <w:t xml:space="preserve"> wo</w:t>
      </w:r>
      <w:r w:rsidRPr="00335E4E">
        <w:rPr>
          <w:sz w:val="22"/>
          <w:szCs w:val="22"/>
        </w:rPr>
        <w:t xml:space="preserve">uld </w:t>
      </w:r>
      <w:r w:rsidR="005B7E5F">
        <w:rPr>
          <w:sz w:val="22"/>
          <w:szCs w:val="22"/>
        </w:rPr>
        <w:t xml:space="preserve">respond to the local bed shortage and </w:t>
      </w:r>
      <w:r w:rsidRPr="00335E4E">
        <w:rPr>
          <w:sz w:val="22"/>
          <w:szCs w:val="22"/>
        </w:rPr>
        <w:t xml:space="preserve">improve access to needed </w:t>
      </w:r>
      <w:r>
        <w:rPr>
          <w:sz w:val="22"/>
          <w:szCs w:val="22"/>
        </w:rPr>
        <w:t xml:space="preserve">nursing care </w:t>
      </w:r>
      <w:r w:rsidRPr="00335E4E">
        <w:rPr>
          <w:sz w:val="22"/>
          <w:szCs w:val="22"/>
        </w:rPr>
        <w:t xml:space="preserve">services in </w:t>
      </w:r>
      <w:r w:rsidR="005B7E5F">
        <w:rPr>
          <w:sz w:val="22"/>
          <w:szCs w:val="22"/>
        </w:rPr>
        <w:t>n</w:t>
      </w:r>
      <w:r w:rsidRPr="00335E4E">
        <w:rPr>
          <w:sz w:val="22"/>
          <w:szCs w:val="22"/>
        </w:rPr>
        <w:t>orthern Virginia</w:t>
      </w:r>
      <w:r>
        <w:rPr>
          <w:sz w:val="22"/>
          <w:szCs w:val="22"/>
        </w:rPr>
        <w:t>.</w:t>
      </w:r>
      <w:r w:rsidRPr="00335E4E">
        <w:rPr>
          <w:sz w:val="22"/>
          <w:szCs w:val="22"/>
        </w:rPr>
        <w:t xml:space="preserve">   </w:t>
      </w:r>
    </w:p>
    <w:p w14:paraId="730BC84B" w14:textId="7DB4633B" w:rsidR="00897DC5" w:rsidRDefault="00897DC5" w:rsidP="00897DC5">
      <w:pPr>
        <w:widowControl w:val="0"/>
        <w:numPr>
          <w:ilvl w:val="0"/>
          <w:numId w:val="8"/>
        </w:numPr>
        <w:rPr>
          <w:sz w:val="22"/>
          <w:szCs w:val="22"/>
        </w:rPr>
      </w:pPr>
      <w:r>
        <w:rPr>
          <w:sz w:val="22"/>
          <w:szCs w:val="22"/>
        </w:rPr>
        <w:t xml:space="preserve">All beds </w:t>
      </w:r>
      <w:r w:rsidR="001E77FC">
        <w:rPr>
          <w:sz w:val="22"/>
          <w:szCs w:val="22"/>
        </w:rPr>
        <w:t>transferred would</w:t>
      </w:r>
      <w:r>
        <w:rPr>
          <w:sz w:val="22"/>
          <w:szCs w:val="22"/>
        </w:rPr>
        <w:t xml:space="preserve"> be certified for Medicare and Medicaid participation.</w:t>
      </w:r>
    </w:p>
    <w:p w14:paraId="51A2BA63" w14:textId="77777777" w:rsidR="003F32B5" w:rsidRPr="003F32B5" w:rsidRDefault="003F32B5" w:rsidP="003F32B5">
      <w:pPr>
        <w:widowControl w:val="0"/>
        <w:rPr>
          <w:sz w:val="22"/>
          <w:szCs w:val="22"/>
        </w:rPr>
      </w:pPr>
    </w:p>
    <w:p w14:paraId="6AD53A02" w14:textId="1735D046" w:rsidR="003F32B5" w:rsidRDefault="00DD2546" w:rsidP="003F32B5">
      <w:pPr>
        <w:widowControl w:val="0"/>
        <w:rPr>
          <w:sz w:val="22"/>
          <w:szCs w:val="22"/>
        </w:rPr>
      </w:pPr>
      <w:r>
        <w:rPr>
          <w:sz w:val="22"/>
          <w:szCs w:val="22"/>
        </w:rPr>
        <w:t>Because only minor</w:t>
      </w:r>
      <w:r w:rsidR="00807C72">
        <w:rPr>
          <w:sz w:val="22"/>
          <w:szCs w:val="22"/>
        </w:rPr>
        <w:t xml:space="preserve"> physical changes at </w:t>
      </w:r>
      <w:r w:rsidR="00693DBB">
        <w:rPr>
          <w:sz w:val="22"/>
          <w:szCs w:val="22"/>
        </w:rPr>
        <w:t>Loudoun HRC</w:t>
      </w:r>
      <w:r w:rsidR="00807C72">
        <w:rPr>
          <w:sz w:val="22"/>
          <w:szCs w:val="22"/>
        </w:rPr>
        <w:t xml:space="preserve"> would be necessary, the add</w:t>
      </w:r>
      <w:r w:rsidR="00FB6BDF" w:rsidRPr="002F34FE">
        <w:rPr>
          <w:sz w:val="22"/>
          <w:szCs w:val="22"/>
        </w:rPr>
        <w:t xml:space="preserve">itional </w:t>
      </w:r>
      <w:r w:rsidR="00693DBB">
        <w:rPr>
          <w:sz w:val="22"/>
          <w:szCs w:val="22"/>
        </w:rPr>
        <w:t>beds</w:t>
      </w:r>
      <w:r w:rsidR="0046452F" w:rsidRPr="002F34FE">
        <w:rPr>
          <w:sz w:val="22"/>
          <w:szCs w:val="22"/>
        </w:rPr>
        <w:t xml:space="preserve"> should be </w:t>
      </w:r>
      <w:r w:rsidR="003F32B5" w:rsidRPr="002F34FE">
        <w:rPr>
          <w:sz w:val="22"/>
          <w:szCs w:val="22"/>
        </w:rPr>
        <w:t xml:space="preserve">in service in </w:t>
      </w:r>
      <w:r w:rsidR="00693DBB">
        <w:rPr>
          <w:sz w:val="22"/>
          <w:szCs w:val="22"/>
        </w:rPr>
        <w:t>about</w:t>
      </w:r>
      <w:r w:rsidR="00807C72">
        <w:rPr>
          <w:sz w:val="22"/>
          <w:szCs w:val="22"/>
        </w:rPr>
        <w:t xml:space="preserve"> a year if the project is approved on schedule</w:t>
      </w:r>
      <w:r w:rsidR="008754B2">
        <w:rPr>
          <w:sz w:val="22"/>
          <w:szCs w:val="22"/>
        </w:rPr>
        <w:t>, by late 2025</w:t>
      </w:r>
      <w:r w:rsidR="00807C72">
        <w:rPr>
          <w:sz w:val="22"/>
          <w:szCs w:val="22"/>
        </w:rPr>
        <w:t>.</w:t>
      </w:r>
    </w:p>
    <w:p w14:paraId="36025D11" w14:textId="77777777" w:rsidR="005E2EA3" w:rsidRDefault="005E2EA3" w:rsidP="003F32B5">
      <w:pPr>
        <w:widowControl w:val="0"/>
        <w:rPr>
          <w:sz w:val="22"/>
          <w:szCs w:val="22"/>
        </w:rPr>
      </w:pPr>
    </w:p>
    <w:p w14:paraId="3EFD8447" w14:textId="77777777" w:rsidR="005E2EA3" w:rsidRPr="003F32B5" w:rsidRDefault="005E2EA3" w:rsidP="003F32B5">
      <w:pPr>
        <w:widowControl w:val="0"/>
        <w:rPr>
          <w:sz w:val="22"/>
          <w:szCs w:val="22"/>
        </w:rPr>
      </w:pPr>
    </w:p>
    <w:p w14:paraId="4A7B1E17" w14:textId="3AF01441" w:rsidR="001D023D" w:rsidRDefault="00D61701" w:rsidP="001D023D">
      <w:pPr>
        <w:pStyle w:val="Heading2"/>
      </w:pPr>
      <w:r w:rsidRPr="00D61701">
        <w:drawing>
          <wp:inline distT="0" distB="0" distL="0" distR="0" wp14:anchorId="32670747" wp14:editId="4FD8F7F4">
            <wp:extent cx="5943600" cy="3340735"/>
            <wp:effectExtent l="0" t="0" r="0" b="0"/>
            <wp:docPr id="201234345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340735"/>
                    </a:xfrm>
                    <a:prstGeom prst="rect">
                      <a:avLst/>
                    </a:prstGeom>
                    <a:noFill/>
                    <a:ln>
                      <a:noFill/>
                    </a:ln>
                  </pic:spPr>
                </pic:pic>
              </a:graphicData>
            </a:graphic>
          </wp:inline>
        </w:drawing>
      </w:r>
    </w:p>
    <w:p w14:paraId="32F410A4" w14:textId="35BC5A29" w:rsidR="00893E9C" w:rsidRDefault="00893E9C" w:rsidP="00893E9C"/>
    <w:p w14:paraId="372C0D0E" w14:textId="77777777" w:rsidR="001D023D" w:rsidRDefault="001D023D" w:rsidP="001D023D">
      <w:pPr>
        <w:pStyle w:val="Heading2"/>
      </w:pPr>
    </w:p>
    <w:p w14:paraId="3992D4E4" w14:textId="26E558E0" w:rsidR="00FF4086" w:rsidRDefault="005B4CD0" w:rsidP="001D023D">
      <w:pPr>
        <w:widowControl w:val="0"/>
        <w:rPr>
          <w:sz w:val="22"/>
        </w:rPr>
      </w:pPr>
      <w:r w:rsidRPr="005B4CD0">
        <w:rPr>
          <w:noProof/>
        </w:rPr>
        <w:drawing>
          <wp:inline distT="0" distB="0" distL="0" distR="0" wp14:anchorId="6EB1C7AE" wp14:editId="75945323">
            <wp:extent cx="5943600" cy="675267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6752676"/>
                    </a:xfrm>
                    <a:prstGeom prst="rect">
                      <a:avLst/>
                    </a:prstGeom>
                    <a:noFill/>
                    <a:ln>
                      <a:noFill/>
                    </a:ln>
                  </pic:spPr>
                </pic:pic>
              </a:graphicData>
            </a:graphic>
          </wp:inline>
        </w:drawing>
      </w:r>
    </w:p>
    <w:p w14:paraId="641766C8" w14:textId="77777777" w:rsidR="00E02980" w:rsidRDefault="00E02980" w:rsidP="00E02980">
      <w:pPr>
        <w:widowControl w:val="0"/>
        <w:rPr>
          <w:sz w:val="22"/>
        </w:rPr>
      </w:pPr>
    </w:p>
    <w:p w14:paraId="513FD517" w14:textId="77777777" w:rsidR="00DB0CA9" w:rsidRDefault="00DB0CA9" w:rsidP="00E02980">
      <w:pPr>
        <w:widowControl w:val="0"/>
        <w:rPr>
          <w:sz w:val="22"/>
        </w:rPr>
      </w:pPr>
    </w:p>
    <w:p w14:paraId="3541DF53" w14:textId="77777777" w:rsidR="00DB0CA9" w:rsidRDefault="00DB0CA9" w:rsidP="00E02980">
      <w:pPr>
        <w:widowControl w:val="0"/>
        <w:rPr>
          <w:sz w:val="22"/>
        </w:rPr>
      </w:pPr>
    </w:p>
    <w:p w14:paraId="3B213A09" w14:textId="77777777" w:rsidR="00DB0CA9" w:rsidRDefault="00DB0CA9" w:rsidP="00E02980">
      <w:pPr>
        <w:widowControl w:val="0"/>
        <w:rPr>
          <w:sz w:val="22"/>
        </w:rPr>
      </w:pPr>
    </w:p>
    <w:p w14:paraId="04BC3EAB" w14:textId="77777777" w:rsidR="00DB0CA9" w:rsidRDefault="00DB0CA9" w:rsidP="00E02980">
      <w:pPr>
        <w:widowControl w:val="0"/>
        <w:rPr>
          <w:sz w:val="22"/>
        </w:rPr>
      </w:pPr>
    </w:p>
    <w:p w14:paraId="44BCDFF7" w14:textId="77777777" w:rsidR="00DB0CA9" w:rsidRDefault="00DB0CA9" w:rsidP="00E02980">
      <w:pPr>
        <w:widowControl w:val="0"/>
        <w:rPr>
          <w:sz w:val="22"/>
        </w:rPr>
      </w:pPr>
    </w:p>
    <w:p w14:paraId="1CE8E943" w14:textId="77777777" w:rsidR="00DB0CA9" w:rsidRDefault="00DB0CA9" w:rsidP="00E02980">
      <w:pPr>
        <w:widowControl w:val="0"/>
        <w:rPr>
          <w:sz w:val="22"/>
        </w:rPr>
      </w:pPr>
    </w:p>
    <w:p w14:paraId="33C395CA" w14:textId="77777777" w:rsidR="002C1119" w:rsidRPr="00DB0CA9" w:rsidRDefault="002C1119" w:rsidP="002C1119"/>
    <w:p w14:paraId="715626D2" w14:textId="77777777" w:rsidR="002C1119" w:rsidRDefault="002C1119" w:rsidP="002C1119">
      <w:pPr>
        <w:pStyle w:val="Heading2"/>
      </w:pPr>
      <w:r>
        <w:t>II.   Discussion</w:t>
      </w:r>
    </w:p>
    <w:p w14:paraId="111C2839" w14:textId="77777777" w:rsidR="002C1119" w:rsidRDefault="002C1119" w:rsidP="002C1119">
      <w:pPr>
        <w:pStyle w:val="ListParagraph"/>
        <w:widowControl w:val="0"/>
        <w:ind w:left="645"/>
        <w:rPr>
          <w:b/>
        </w:rPr>
      </w:pPr>
    </w:p>
    <w:p w14:paraId="003FD5C6" w14:textId="77777777" w:rsidR="002C1119" w:rsidRPr="008E5442" w:rsidRDefault="002C1119" w:rsidP="002C1119">
      <w:pPr>
        <w:pStyle w:val="ListParagraph"/>
        <w:widowControl w:val="0"/>
        <w:numPr>
          <w:ilvl w:val="0"/>
          <w:numId w:val="24"/>
        </w:numPr>
        <w:rPr>
          <w:b/>
        </w:rPr>
      </w:pPr>
      <w:r w:rsidRPr="008E5442">
        <w:rPr>
          <w:b/>
        </w:rPr>
        <w:t>Nursing Home Services in Northern Virginia</w:t>
      </w:r>
    </w:p>
    <w:p w14:paraId="2BF8AFD9" w14:textId="77777777" w:rsidR="002C1119" w:rsidRDefault="002C1119" w:rsidP="002C1119">
      <w:pPr>
        <w:widowControl w:val="0"/>
        <w:rPr>
          <w:sz w:val="22"/>
        </w:rPr>
      </w:pPr>
    </w:p>
    <w:p w14:paraId="18C8BA11" w14:textId="556CCEAA" w:rsidR="002C1119" w:rsidRDefault="002C1119" w:rsidP="002C1119">
      <w:pPr>
        <w:widowControl w:val="0"/>
        <w:rPr>
          <w:sz w:val="22"/>
        </w:rPr>
      </w:pPr>
      <w:r w:rsidRPr="00BD28ED">
        <w:rPr>
          <w:sz w:val="22"/>
        </w:rPr>
        <w:t>Northern Virginia has</w:t>
      </w:r>
      <w:r>
        <w:rPr>
          <w:sz w:val="22"/>
        </w:rPr>
        <w:t xml:space="preserve"> 36</w:t>
      </w:r>
      <w:r w:rsidRPr="00BD28ED">
        <w:rPr>
          <w:sz w:val="22"/>
        </w:rPr>
        <w:t xml:space="preserve"> </w:t>
      </w:r>
      <w:r>
        <w:rPr>
          <w:sz w:val="22"/>
        </w:rPr>
        <w:t xml:space="preserve">authorized </w:t>
      </w:r>
      <w:r w:rsidRPr="00BD28ED">
        <w:rPr>
          <w:sz w:val="22"/>
        </w:rPr>
        <w:t xml:space="preserve">long-term care nursing care facilities, commonly referred to as nursing homes. These facilities are </w:t>
      </w:r>
      <w:r>
        <w:rPr>
          <w:sz w:val="22"/>
        </w:rPr>
        <w:t xml:space="preserve">authorized </w:t>
      </w:r>
      <w:r w:rsidRPr="00BD28ED">
        <w:rPr>
          <w:sz w:val="22"/>
        </w:rPr>
        <w:t xml:space="preserve">to </w:t>
      </w:r>
      <w:r>
        <w:rPr>
          <w:sz w:val="22"/>
        </w:rPr>
        <w:t xml:space="preserve">operate 4,529 </w:t>
      </w:r>
      <w:r w:rsidRPr="00E02980">
        <w:rPr>
          <w:sz w:val="22"/>
        </w:rPr>
        <w:t>beds, 4,483 of w</w:t>
      </w:r>
      <w:r>
        <w:rPr>
          <w:sz w:val="22"/>
        </w:rPr>
        <w:t>hich were in service in 2020, the most recent year for which region wide operational data is available (Table 1).</w:t>
      </w:r>
      <w:r w:rsidR="005E2EA3">
        <w:rPr>
          <w:rStyle w:val="FootnoteReference"/>
          <w:sz w:val="22"/>
        </w:rPr>
        <w:footnoteReference w:id="2"/>
      </w:r>
      <w:r>
        <w:rPr>
          <w:sz w:val="22"/>
        </w:rPr>
        <w:t xml:space="preserve"> About two-thirds (24 of 36 facilities) are commercial nursing homes. They contain about 80</w:t>
      </w:r>
      <w:r w:rsidRPr="00E02980">
        <w:rPr>
          <w:sz w:val="22"/>
        </w:rPr>
        <w:t>% of the</w:t>
      </w:r>
      <w:r>
        <w:rPr>
          <w:sz w:val="22"/>
        </w:rPr>
        <w:t xml:space="preserve"> region’s authorized beds. The other facilities, 12 of the 36 with 20% of the region’s licensed capacity, are nursing care units located in continuing care retirement communities (CCRCs). </w:t>
      </w:r>
      <w:r w:rsidR="006B138E">
        <w:rPr>
          <w:sz w:val="22"/>
        </w:rPr>
        <w:t>All</w:t>
      </w:r>
      <w:r>
        <w:rPr>
          <w:sz w:val="22"/>
        </w:rPr>
        <w:t xml:space="preserve"> the authorized commercial nursing facilities are operational. Eleven of the twelve facilities in continuing care retirement communities are operational. The most recently authorized CCRC nursing care facility, a 42-bed service that will </w:t>
      </w:r>
      <w:r w:rsidR="006B138E">
        <w:rPr>
          <w:sz w:val="22"/>
        </w:rPr>
        <w:t>be in</w:t>
      </w:r>
      <w:r>
        <w:rPr>
          <w:sz w:val="22"/>
        </w:rPr>
        <w:t xml:space="preserve"> The Mather (Tysons area), is scheduled to open in 2023.</w:t>
      </w:r>
    </w:p>
    <w:p w14:paraId="6796D9E4" w14:textId="77777777" w:rsidR="002C1119" w:rsidRDefault="002C1119" w:rsidP="002C1119">
      <w:pPr>
        <w:widowControl w:val="0"/>
        <w:rPr>
          <w:sz w:val="22"/>
        </w:rPr>
      </w:pPr>
    </w:p>
    <w:p w14:paraId="69D994C1" w14:textId="54E8CDC4" w:rsidR="00E02980" w:rsidRPr="001F088B" w:rsidRDefault="00E02980" w:rsidP="00E02980">
      <w:pPr>
        <w:widowControl w:val="0"/>
        <w:rPr>
          <w:sz w:val="22"/>
        </w:rPr>
      </w:pPr>
      <w:r w:rsidRPr="00E02980">
        <w:rPr>
          <w:sz w:val="22"/>
        </w:rPr>
        <w:t>In 2020, the</w:t>
      </w:r>
      <w:r w:rsidRPr="001F088B">
        <w:rPr>
          <w:sz w:val="22"/>
        </w:rPr>
        <w:t xml:space="preserve"> most recent year for which </w:t>
      </w:r>
      <w:r w:rsidR="00EB33D7">
        <w:rPr>
          <w:sz w:val="22"/>
        </w:rPr>
        <w:t>capacity and service volume</w:t>
      </w:r>
      <w:r w:rsidRPr="001F088B">
        <w:rPr>
          <w:sz w:val="22"/>
        </w:rPr>
        <w:t xml:space="preserve"> data </w:t>
      </w:r>
      <w:r w:rsidR="004B5A26">
        <w:rPr>
          <w:sz w:val="22"/>
        </w:rPr>
        <w:t>are available</w:t>
      </w:r>
      <w:r w:rsidRPr="001F088B">
        <w:rPr>
          <w:sz w:val="22"/>
        </w:rPr>
        <w:t>, the 35 faci</w:t>
      </w:r>
      <w:r>
        <w:rPr>
          <w:sz w:val="22"/>
        </w:rPr>
        <w:t>lities in service operated 4,483</w:t>
      </w:r>
      <w:r w:rsidRPr="001F088B">
        <w:rPr>
          <w:sz w:val="22"/>
        </w:rPr>
        <w:t xml:space="preserve"> beds.</w:t>
      </w:r>
      <w:r w:rsidRPr="001F088B">
        <w:rPr>
          <w:rStyle w:val="FootnoteReference"/>
          <w:rFonts w:eastAsiaTheme="majorEastAsia"/>
          <w:sz w:val="22"/>
        </w:rPr>
        <w:footnoteReference w:id="3"/>
      </w:r>
      <w:r>
        <w:rPr>
          <w:sz w:val="22"/>
        </w:rPr>
        <w:t xml:space="preserve"> Average occupancy of the </w:t>
      </w:r>
      <w:r w:rsidR="006B138E">
        <w:rPr>
          <w:sz w:val="22"/>
        </w:rPr>
        <w:t>thirty-three</w:t>
      </w:r>
      <w:r w:rsidRPr="001F088B">
        <w:rPr>
          <w:sz w:val="22"/>
        </w:rPr>
        <w:t xml:space="preserve"> facilities </w:t>
      </w:r>
      <w:r>
        <w:rPr>
          <w:sz w:val="22"/>
        </w:rPr>
        <w:t>reporting s</w:t>
      </w:r>
      <w:r w:rsidR="004B5A26">
        <w:rPr>
          <w:sz w:val="22"/>
        </w:rPr>
        <w:t>ervice volumes was 73.2%</w:t>
      </w:r>
      <w:r w:rsidRPr="001F088B">
        <w:rPr>
          <w:sz w:val="22"/>
        </w:rPr>
        <w:t xml:space="preserve">, down </w:t>
      </w:r>
      <w:r>
        <w:rPr>
          <w:sz w:val="22"/>
        </w:rPr>
        <w:t>sharply from and already low 83.3% in 2019.</w:t>
      </w:r>
      <w:r w:rsidRPr="001F088B">
        <w:rPr>
          <w:rStyle w:val="FootnoteReference"/>
          <w:rFonts w:eastAsiaTheme="majorEastAsia"/>
          <w:sz w:val="22"/>
        </w:rPr>
        <w:footnoteReference w:id="4"/>
      </w:r>
      <w:r>
        <w:rPr>
          <w:sz w:val="22"/>
        </w:rPr>
        <w:t xml:space="preserve"> In 2020 the region </w:t>
      </w:r>
      <w:r w:rsidR="006B138E">
        <w:rPr>
          <w:sz w:val="22"/>
        </w:rPr>
        <w:t>had</w:t>
      </w:r>
      <w:r>
        <w:rPr>
          <w:sz w:val="22"/>
        </w:rPr>
        <w:t xml:space="preserve"> on average</w:t>
      </w:r>
      <w:r w:rsidR="006B138E">
        <w:rPr>
          <w:sz w:val="22"/>
        </w:rPr>
        <w:t xml:space="preserve"> </w:t>
      </w:r>
      <w:r>
        <w:rPr>
          <w:sz w:val="22"/>
        </w:rPr>
        <w:t>about 1,200</w:t>
      </w:r>
      <w:r w:rsidRPr="001F088B">
        <w:rPr>
          <w:sz w:val="22"/>
        </w:rPr>
        <w:t xml:space="preserve"> unoccupied licensed nursing home beds daily. </w:t>
      </w:r>
    </w:p>
    <w:p w14:paraId="5B2C9664" w14:textId="77777777" w:rsidR="00E02980" w:rsidRPr="001F088B" w:rsidRDefault="00E02980" w:rsidP="00E02980">
      <w:pPr>
        <w:widowControl w:val="0"/>
        <w:rPr>
          <w:sz w:val="22"/>
        </w:rPr>
      </w:pPr>
    </w:p>
    <w:p w14:paraId="589251D8" w14:textId="77777777" w:rsidR="00E02980" w:rsidRDefault="00E02980" w:rsidP="00E02980">
      <w:pPr>
        <w:widowControl w:val="0"/>
        <w:rPr>
          <w:sz w:val="22"/>
        </w:rPr>
      </w:pPr>
      <w:r w:rsidRPr="001F088B">
        <w:rPr>
          <w:sz w:val="22"/>
        </w:rPr>
        <w:t xml:space="preserve">Occupancy of CCRC nursing home beds is lower than that of commercial nursing homes. Average use of nursing home beds located in </w:t>
      </w:r>
      <w:r w:rsidRPr="00B660E2">
        <w:rPr>
          <w:sz w:val="22"/>
        </w:rPr>
        <w:t xml:space="preserve">CCRCs </w:t>
      </w:r>
      <w:r>
        <w:rPr>
          <w:sz w:val="22"/>
        </w:rPr>
        <w:t xml:space="preserve">was about 65% in 2020, down </w:t>
      </w:r>
      <w:r w:rsidRPr="00E02980">
        <w:rPr>
          <w:sz w:val="22"/>
        </w:rPr>
        <w:t>from 78% in</w:t>
      </w:r>
      <w:r>
        <w:rPr>
          <w:sz w:val="22"/>
        </w:rPr>
        <w:t xml:space="preserve"> 2019 (Table 1). </w:t>
      </w:r>
      <w:r w:rsidRPr="001F088B">
        <w:rPr>
          <w:sz w:val="22"/>
        </w:rPr>
        <w:t xml:space="preserve">Even with direct admissions from the community at many CCRC nursing facilities, there were, on average, more than 200 unoccupied nursing </w:t>
      </w:r>
      <w:r>
        <w:rPr>
          <w:sz w:val="22"/>
        </w:rPr>
        <w:t>home beds daily in CCRCs in 2020</w:t>
      </w:r>
      <w:r w:rsidRPr="001F088B">
        <w:rPr>
          <w:sz w:val="22"/>
        </w:rPr>
        <w:t>.</w:t>
      </w:r>
      <w:r>
        <w:rPr>
          <w:sz w:val="22"/>
        </w:rPr>
        <w:t xml:space="preserve"> </w:t>
      </w:r>
    </w:p>
    <w:p w14:paraId="005AAB4E" w14:textId="77777777" w:rsidR="00E02980" w:rsidRDefault="00E02980" w:rsidP="00E02980">
      <w:pPr>
        <w:widowControl w:val="0"/>
        <w:rPr>
          <w:sz w:val="22"/>
        </w:rPr>
      </w:pPr>
    </w:p>
    <w:p w14:paraId="316A8F07" w14:textId="78EFFAB2" w:rsidR="00E02980" w:rsidRDefault="00E02980" w:rsidP="00E02980">
      <w:pPr>
        <w:widowControl w:val="0"/>
        <w:rPr>
          <w:sz w:val="22"/>
        </w:rPr>
      </w:pPr>
      <w:r>
        <w:rPr>
          <w:sz w:val="22"/>
        </w:rPr>
        <w:t xml:space="preserve">Beyond the </w:t>
      </w:r>
      <w:r w:rsidR="004B5A26">
        <w:rPr>
          <w:sz w:val="22"/>
        </w:rPr>
        <w:t>ravages of COVID-19</w:t>
      </w:r>
      <w:r>
        <w:rPr>
          <w:sz w:val="22"/>
        </w:rPr>
        <w:t xml:space="preserve"> and the dispro</w:t>
      </w:r>
      <w:r w:rsidR="004B5A26">
        <w:rPr>
          <w:sz w:val="22"/>
        </w:rPr>
        <w:t>portionately high mortality</w:t>
      </w:r>
      <w:r>
        <w:rPr>
          <w:sz w:val="22"/>
        </w:rPr>
        <w:t xml:space="preserve"> among nursing home and assisted living residents, low and decreasing nursing home occupancy reflects the sustained decrease in local nursing home use rates over the last </w:t>
      </w:r>
      <w:r w:rsidRPr="00D61F13">
        <w:rPr>
          <w:sz w:val="22"/>
        </w:rPr>
        <w:t>three decades. During this period declining age-specific nursing home use rates have more than offset demand generated by</w:t>
      </w:r>
      <w:r>
        <w:rPr>
          <w:sz w:val="22"/>
        </w:rPr>
        <w:t xml:space="preserve"> population growth and aging among the adult population at greatest risk of needing nursing home care, those 65 years of age and older (Chart 1). </w:t>
      </w:r>
      <w:r w:rsidRPr="00545747">
        <w:rPr>
          <w:sz w:val="22"/>
        </w:rPr>
        <w:t>Though long running use rate decreases are inherently asymptotic, there is no indication that th</w:t>
      </w:r>
      <w:r>
        <w:rPr>
          <w:sz w:val="22"/>
        </w:rPr>
        <w:t>is trend is attenuating significantly or is likely to change soon. The factors and circumstances that contribute to low and decreasing use rates remain in place, e.g., favorable demography, an array of alternatives to nursing home care, a relatively healthy elderly population, and population growth largely from migration to the region.</w:t>
      </w:r>
      <w:r>
        <w:rPr>
          <w:rStyle w:val="FootnoteReference"/>
          <w:rFonts w:eastAsiaTheme="majorEastAsia"/>
          <w:sz w:val="22"/>
        </w:rPr>
        <w:footnoteReference w:id="5"/>
      </w:r>
      <w:r w:rsidR="00DB0CA9">
        <w:rPr>
          <w:sz w:val="22"/>
        </w:rPr>
        <w:t xml:space="preserve"> </w:t>
      </w:r>
    </w:p>
    <w:p w14:paraId="1302B4AA" w14:textId="77777777" w:rsidR="00E02980" w:rsidRDefault="00E02980" w:rsidP="001D023D">
      <w:pPr>
        <w:widowControl w:val="0"/>
        <w:rPr>
          <w:sz w:val="22"/>
        </w:rPr>
      </w:pPr>
    </w:p>
    <w:p w14:paraId="652E88C2" w14:textId="77777777" w:rsidR="0078173E" w:rsidRDefault="0078173E" w:rsidP="001D023D">
      <w:pPr>
        <w:widowControl w:val="0"/>
        <w:rPr>
          <w:sz w:val="22"/>
        </w:rPr>
      </w:pPr>
    </w:p>
    <w:p w14:paraId="3F3CBDE9" w14:textId="6963EDF9" w:rsidR="00B339A6" w:rsidRPr="00F940A9" w:rsidRDefault="00B339A6" w:rsidP="001D023D">
      <w:pPr>
        <w:widowControl w:val="0"/>
        <w:rPr>
          <w:sz w:val="22"/>
        </w:rPr>
      </w:pPr>
      <w:proofErr w:type="gramStart"/>
      <w:r>
        <w:rPr>
          <w:sz w:val="22"/>
        </w:rPr>
        <w:t>These</w:t>
      </w:r>
      <w:proofErr w:type="gramEnd"/>
      <w:r>
        <w:rPr>
          <w:sz w:val="22"/>
        </w:rPr>
        <w:t xml:space="preserve"> data </w:t>
      </w:r>
      <w:r w:rsidR="0078173E">
        <w:rPr>
          <w:sz w:val="22"/>
        </w:rPr>
        <w:t>show</w:t>
      </w:r>
      <w:r>
        <w:rPr>
          <w:sz w:val="22"/>
        </w:rPr>
        <w:t xml:space="preserve"> t</w:t>
      </w:r>
      <w:r w:rsidR="001D023D" w:rsidRPr="00BF3E26">
        <w:rPr>
          <w:sz w:val="22"/>
        </w:rPr>
        <w:t>here is no</w:t>
      </w:r>
      <w:r w:rsidR="001D023D">
        <w:rPr>
          <w:sz w:val="22"/>
        </w:rPr>
        <w:t xml:space="preserve"> public</w:t>
      </w:r>
      <w:r w:rsidR="001D023D" w:rsidRPr="00BF3E26">
        <w:rPr>
          <w:sz w:val="22"/>
        </w:rPr>
        <w:t xml:space="preserve"> need for additional nursing homes or additional nursing home beds</w:t>
      </w:r>
      <w:r w:rsidR="001D023D">
        <w:rPr>
          <w:sz w:val="22"/>
        </w:rPr>
        <w:t xml:space="preserve"> in Northern Virginia</w:t>
      </w:r>
      <w:r w:rsidR="001D023D" w:rsidRPr="00BF3E26">
        <w:rPr>
          <w:sz w:val="22"/>
        </w:rPr>
        <w:t xml:space="preserve">. </w:t>
      </w:r>
      <w:r>
        <w:rPr>
          <w:sz w:val="22"/>
        </w:rPr>
        <w:t xml:space="preserve">The </w:t>
      </w:r>
      <w:r w:rsidR="00A32B5C">
        <w:rPr>
          <w:sz w:val="22"/>
        </w:rPr>
        <w:t>enduring t</w:t>
      </w:r>
      <w:r>
        <w:rPr>
          <w:sz w:val="22"/>
        </w:rPr>
        <w:t>rend of decreasing a</w:t>
      </w:r>
      <w:r w:rsidR="001D023D" w:rsidRPr="00BF3E26">
        <w:rPr>
          <w:sz w:val="22"/>
        </w:rPr>
        <w:t>ge specific nursing home use rates</w:t>
      </w:r>
      <w:r>
        <w:rPr>
          <w:sz w:val="22"/>
        </w:rPr>
        <w:t xml:space="preserve"> is</w:t>
      </w:r>
      <w:r w:rsidR="001D023D" w:rsidRPr="00BF3E26">
        <w:rPr>
          <w:sz w:val="22"/>
        </w:rPr>
        <w:t xml:space="preserve"> likely</w:t>
      </w:r>
      <w:r>
        <w:rPr>
          <w:sz w:val="22"/>
        </w:rPr>
        <w:t xml:space="preserve"> to continue (Chart 1). D</w:t>
      </w:r>
      <w:r w:rsidR="001D023D" w:rsidRPr="00BF3E26">
        <w:rPr>
          <w:sz w:val="22"/>
        </w:rPr>
        <w:t>emand</w:t>
      </w:r>
      <w:r w:rsidR="001D023D">
        <w:rPr>
          <w:sz w:val="22"/>
        </w:rPr>
        <w:t xml:space="preserve"> (</w:t>
      </w:r>
      <w:r w:rsidR="000F043C">
        <w:rPr>
          <w:sz w:val="22"/>
        </w:rPr>
        <w:t xml:space="preserve">measured as </w:t>
      </w:r>
      <w:r w:rsidR="001D023D">
        <w:rPr>
          <w:sz w:val="22"/>
        </w:rPr>
        <w:t>total number of nursing patient days of care provided)</w:t>
      </w:r>
      <w:r w:rsidR="001D023D" w:rsidRPr="00BF3E26">
        <w:rPr>
          <w:sz w:val="22"/>
        </w:rPr>
        <w:t xml:space="preserve"> is likely </w:t>
      </w:r>
      <w:r w:rsidR="001D023D" w:rsidRPr="00F940A9">
        <w:rPr>
          <w:sz w:val="22"/>
        </w:rPr>
        <w:t>to remain relatively stable</w:t>
      </w:r>
      <w:r w:rsidRPr="00F940A9">
        <w:rPr>
          <w:sz w:val="22"/>
        </w:rPr>
        <w:t xml:space="preserve"> year to year, with modest </w:t>
      </w:r>
      <w:r w:rsidR="001D023D" w:rsidRPr="00F940A9">
        <w:rPr>
          <w:sz w:val="22"/>
        </w:rPr>
        <w:t>decreases in average regional occupancy</w:t>
      </w:r>
      <w:r w:rsidRPr="00F940A9">
        <w:rPr>
          <w:sz w:val="22"/>
        </w:rPr>
        <w:t xml:space="preserve"> as incidental capacity is added and operational efficiencies improve</w:t>
      </w:r>
      <w:r w:rsidR="001D023D" w:rsidRPr="00F940A9">
        <w:rPr>
          <w:sz w:val="22"/>
        </w:rPr>
        <w:t xml:space="preserve">. </w:t>
      </w:r>
    </w:p>
    <w:p w14:paraId="1582CBEF" w14:textId="77777777" w:rsidR="00B339A6" w:rsidRPr="00F940A9" w:rsidRDefault="00B339A6" w:rsidP="001D023D">
      <w:pPr>
        <w:widowControl w:val="0"/>
        <w:rPr>
          <w:sz w:val="22"/>
        </w:rPr>
      </w:pPr>
    </w:p>
    <w:p w14:paraId="15814B62" w14:textId="5132FFD7" w:rsidR="001D023D" w:rsidRDefault="001D023D" w:rsidP="001D023D">
      <w:pPr>
        <w:widowControl w:val="0"/>
        <w:rPr>
          <w:sz w:val="22"/>
        </w:rPr>
      </w:pPr>
      <w:r w:rsidRPr="00F940A9">
        <w:rPr>
          <w:sz w:val="22"/>
        </w:rPr>
        <w:t>As has occurred over the last two decades, several local facilities are likely to seek authorization to relocate capacity within the planning</w:t>
      </w:r>
      <w:r w:rsidR="00B339A6" w:rsidRPr="00F940A9">
        <w:rPr>
          <w:sz w:val="22"/>
        </w:rPr>
        <w:t xml:space="preserve"> </w:t>
      </w:r>
      <w:r w:rsidRPr="00F940A9">
        <w:rPr>
          <w:sz w:val="22"/>
        </w:rPr>
        <w:t xml:space="preserve">region as they modernize and revitalize aging services. </w:t>
      </w:r>
      <w:r w:rsidR="002C1119" w:rsidRPr="00F940A9">
        <w:rPr>
          <w:sz w:val="22"/>
        </w:rPr>
        <w:t>These projects usually have substantial merit, improving quality of and access to care</w:t>
      </w:r>
      <w:r w:rsidR="00F940A9" w:rsidRPr="00F940A9">
        <w:rPr>
          <w:sz w:val="22"/>
        </w:rPr>
        <w:t xml:space="preserve">, a stark contrast to  </w:t>
      </w:r>
      <w:r w:rsidR="002C1119" w:rsidRPr="00F940A9">
        <w:rPr>
          <w:sz w:val="22"/>
        </w:rPr>
        <w:t xml:space="preserve"> </w:t>
      </w:r>
      <w:r w:rsidR="00F940A9" w:rsidRPr="00F940A9">
        <w:rPr>
          <w:sz w:val="22"/>
        </w:rPr>
        <w:t>i</w:t>
      </w:r>
      <w:r w:rsidR="002C1119" w:rsidRPr="00F940A9">
        <w:rPr>
          <w:sz w:val="22"/>
        </w:rPr>
        <w:t>nterregional transfers of capacity that simply reallocate surplus capacity from one over built planning district to another</w:t>
      </w:r>
      <w:r w:rsidR="0078173E">
        <w:rPr>
          <w:sz w:val="22"/>
        </w:rPr>
        <w:t xml:space="preserve"> over built district</w:t>
      </w:r>
      <w:r w:rsidR="00F31D04" w:rsidRPr="00F940A9">
        <w:rPr>
          <w:sz w:val="22"/>
        </w:rPr>
        <w:t>.</w:t>
      </w:r>
    </w:p>
    <w:p w14:paraId="1C35BBA1" w14:textId="77777777" w:rsidR="001D023D" w:rsidRDefault="001D023D" w:rsidP="001D023D">
      <w:pPr>
        <w:widowControl w:val="0"/>
        <w:rPr>
          <w:sz w:val="22"/>
        </w:rPr>
      </w:pPr>
    </w:p>
    <w:p w14:paraId="68D9B400" w14:textId="77777777" w:rsidR="00394BEE" w:rsidRDefault="00394BEE" w:rsidP="001D023D">
      <w:pPr>
        <w:widowControl w:val="0"/>
        <w:rPr>
          <w:sz w:val="22"/>
        </w:rPr>
      </w:pPr>
    </w:p>
    <w:p w14:paraId="02DB6123" w14:textId="77777777" w:rsidR="00394BEE" w:rsidRDefault="00394BEE" w:rsidP="001D023D">
      <w:pPr>
        <w:widowControl w:val="0"/>
        <w:rPr>
          <w:sz w:val="22"/>
        </w:rPr>
      </w:pPr>
    </w:p>
    <w:p w14:paraId="49509F4B" w14:textId="3E88AD26" w:rsidR="001D023D" w:rsidRDefault="00194C09" w:rsidP="001D023D">
      <w:pPr>
        <w:widowControl w:val="0"/>
        <w:rPr>
          <w:sz w:val="22"/>
        </w:rPr>
      </w:pPr>
      <w:r w:rsidRPr="00194C09">
        <w:rPr>
          <w:noProof/>
        </w:rPr>
        <w:drawing>
          <wp:inline distT="0" distB="0" distL="0" distR="0" wp14:anchorId="058D2F1B" wp14:editId="2904398D">
            <wp:extent cx="5943600" cy="39334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933484"/>
                    </a:xfrm>
                    <a:prstGeom prst="rect">
                      <a:avLst/>
                    </a:prstGeom>
                    <a:noFill/>
                    <a:ln>
                      <a:noFill/>
                    </a:ln>
                  </pic:spPr>
                </pic:pic>
              </a:graphicData>
            </a:graphic>
          </wp:inline>
        </w:drawing>
      </w:r>
    </w:p>
    <w:p w14:paraId="34FBDB23" w14:textId="77777777" w:rsidR="001D023D" w:rsidRDefault="001D023D" w:rsidP="001D023D">
      <w:pPr>
        <w:widowControl w:val="0"/>
        <w:rPr>
          <w:sz w:val="22"/>
        </w:rPr>
      </w:pPr>
    </w:p>
    <w:p w14:paraId="3D128DDB" w14:textId="770B007F" w:rsidR="001D023D" w:rsidRPr="00BC0D87" w:rsidRDefault="001D023D" w:rsidP="001D023D">
      <w:pPr>
        <w:widowControl w:val="0"/>
        <w:numPr>
          <w:ilvl w:val="0"/>
          <w:numId w:val="24"/>
        </w:numPr>
        <w:rPr>
          <w:b/>
          <w:sz w:val="22"/>
        </w:rPr>
      </w:pPr>
      <w:r>
        <w:rPr>
          <w:b/>
          <w:sz w:val="22"/>
        </w:rPr>
        <w:t>Nursing Facility Development in Virgini</w:t>
      </w:r>
      <w:r w:rsidR="0063293D">
        <w:rPr>
          <w:b/>
          <w:sz w:val="22"/>
        </w:rPr>
        <w:t>a, Northern Virginia</w:t>
      </w:r>
      <w:r>
        <w:rPr>
          <w:b/>
          <w:sz w:val="22"/>
        </w:rPr>
        <w:tab/>
      </w:r>
    </w:p>
    <w:p w14:paraId="0BD8D09F" w14:textId="77777777" w:rsidR="001D023D" w:rsidRDefault="001D023D" w:rsidP="001D023D">
      <w:pPr>
        <w:widowControl w:val="0"/>
        <w:ind w:left="645"/>
        <w:rPr>
          <w:sz w:val="22"/>
        </w:rPr>
      </w:pPr>
    </w:p>
    <w:p w14:paraId="5497F95C" w14:textId="7A9A0EEA" w:rsidR="00E97975" w:rsidRDefault="001D023D" w:rsidP="001D023D">
      <w:pPr>
        <w:pStyle w:val="WP9BodyText"/>
      </w:pPr>
      <w:r>
        <w:t xml:space="preserve">Most </w:t>
      </w:r>
      <w:r w:rsidR="00EE604A">
        <w:t>long-term</w:t>
      </w:r>
      <w:r>
        <w:t xml:space="preserve"> care nursing facilities (nursing homes) in Virginia date from the late 1970s and the 1980s.  Service development and growth was stimulated and has been sustained by the initiation and maturation of the Virginia Medicaid program, which is now the principal source of payment for nursing home care.</w:t>
      </w:r>
      <w:r>
        <w:rPr>
          <w:rStyle w:val="FootnoteReference"/>
          <w:rFonts w:eastAsiaTheme="majorEastAsia"/>
        </w:rPr>
        <w:footnoteReference w:id="6"/>
      </w:r>
      <w:r>
        <w:t xml:space="preserve"> As was the case in most states, a reliable source of payment and entrepreneurial zeal, coupled with less </w:t>
      </w:r>
    </w:p>
    <w:p w14:paraId="4DB30D49" w14:textId="77777777" w:rsidR="00E97975" w:rsidRDefault="00E97975" w:rsidP="001D023D">
      <w:pPr>
        <w:pStyle w:val="WP9BodyText"/>
      </w:pPr>
    </w:p>
    <w:p w14:paraId="17C810DF" w14:textId="691192CB" w:rsidR="001D023D" w:rsidRDefault="001D023D" w:rsidP="001D023D">
      <w:pPr>
        <w:pStyle w:val="WP9BodyText"/>
      </w:pPr>
      <w:r>
        <w:t>than effective planning and regulation</w:t>
      </w:r>
      <w:r w:rsidR="00A32B5C">
        <w:t>,</w:t>
      </w:r>
      <w:r>
        <w:t xml:space="preserve"> </w:t>
      </w:r>
      <w:r w:rsidR="00FF04A0">
        <w:t xml:space="preserve">resulted in </w:t>
      </w:r>
      <w:r w:rsidR="00A32B5C">
        <w:t xml:space="preserve">the creation </w:t>
      </w:r>
      <w:r w:rsidR="001A6426">
        <w:t xml:space="preserve">of </w:t>
      </w:r>
      <w:r>
        <w:t xml:space="preserve">substantial excess nursing home capacity. By the late 1980s it became evident that the bed surplus could not be absorbed easily or quickly. The Virginia General Assembly imposed a moratorium on nursing home development in 1988. </w:t>
      </w:r>
    </w:p>
    <w:p w14:paraId="713BFBD2" w14:textId="77777777" w:rsidR="001D023D" w:rsidRDefault="001D023D" w:rsidP="001D023D">
      <w:pPr>
        <w:pStyle w:val="WP9BodyText"/>
      </w:pPr>
    </w:p>
    <w:p w14:paraId="2538AC10" w14:textId="53DD81B5" w:rsidR="001D023D" w:rsidRPr="00940C11" w:rsidRDefault="001D023D" w:rsidP="001D023D">
      <w:pPr>
        <w:pStyle w:val="WP9BodyText"/>
        <w:rPr>
          <w:szCs w:val="22"/>
        </w:rPr>
      </w:pPr>
      <w:r>
        <w:t xml:space="preserve">The moratorium remained in place for eight years. It was replaced in 1996 with a prospective planning process that limits nursing home development to those areas where a specific need is identified and quantified in a published “request for applications” (RFA). Under this process, applications for nursing care facilities and beds may not be filed (i.e., will not be accepted) </w:t>
      </w:r>
      <w:r w:rsidRPr="008E482C">
        <w:t xml:space="preserve">unless the </w:t>
      </w:r>
      <w:r>
        <w:t>Commissioner</w:t>
      </w:r>
      <w:r w:rsidRPr="008E482C">
        <w:t xml:space="preserve"> of Health</w:t>
      </w:r>
      <w:r>
        <w:t xml:space="preserve"> has determined </w:t>
      </w:r>
      <w:r w:rsidR="00C926C0">
        <w:t>that beds are</w:t>
      </w:r>
      <w:r>
        <w:t xml:space="preserve"> needed in a planning </w:t>
      </w:r>
      <w:r w:rsidR="002D6E5D">
        <w:rPr>
          <w:szCs w:val="22"/>
        </w:rPr>
        <w:t>region</w:t>
      </w:r>
      <w:r>
        <w:rPr>
          <w:szCs w:val="22"/>
        </w:rPr>
        <w:t>—in one</w:t>
      </w:r>
      <w:r>
        <w:t xml:space="preserve"> of Virginia’s 22 </w:t>
      </w:r>
      <w:r w:rsidR="006E62DA">
        <w:t>p</w:t>
      </w:r>
      <w:r>
        <w:t>lanning districts</w:t>
      </w:r>
      <w:r w:rsidR="00205DA0">
        <w:t>.</w:t>
      </w:r>
      <w:r>
        <w:rPr>
          <w:rStyle w:val="FootnoteReference"/>
          <w:rFonts w:eastAsiaTheme="majorEastAsia"/>
        </w:rPr>
        <w:footnoteReference w:id="7"/>
      </w:r>
      <w:r w:rsidR="00205DA0">
        <w:rPr>
          <w:szCs w:val="22"/>
        </w:rPr>
        <w:t xml:space="preserve"> Nor</w:t>
      </w:r>
      <w:r>
        <w:rPr>
          <w:szCs w:val="22"/>
        </w:rPr>
        <w:t>thern Virginia (PD 8) is one of these districts.</w:t>
      </w:r>
    </w:p>
    <w:p w14:paraId="16C15023" w14:textId="77777777" w:rsidR="00255277" w:rsidRDefault="00255277" w:rsidP="001D023D">
      <w:pPr>
        <w:widowControl w:val="0"/>
        <w:rPr>
          <w:sz w:val="22"/>
          <w:szCs w:val="22"/>
        </w:rPr>
      </w:pPr>
    </w:p>
    <w:p w14:paraId="112C0D6F" w14:textId="6CD0F3B8" w:rsidR="001D023D" w:rsidRPr="00940C11" w:rsidRDefault="001D023D" w:rsidP="001D023D">
      <w:pPr>
        <w:widowControl w:val="0"/>
        <w:rPr>
          <w:sz w:val="22"/>
          <w:szCs w:val="22"/>
        </w:rPr>
      </w:pPr>
      <w:r w:rsidRPr="00940C11">
        <w:rPr>
          <w:sz w:val="22"/>
          <w:szCs w:val="22"/>
        </w:rPr>
        <w:t>There are exceptions to the RFA process. The principal exception</w:t>
      </w:r>
      <w:r>
        <w:rPr>
          <w:sz w:val="22"/>
          <w:szCs w:val="22"/>
        </w:rPr>
        <w:t xml:space="preserve"> permits qualified continuing care retirement communities (CCRCs) to submit COPN proposals to develop, outside the RFA planning</w:t>
      </w:r>
      <w:r w:rsidR="00394BEE">
        <w:rPr>
          <w:sz w:val="22"/>
          <w:szCs w:val="22"/>
        </w:rPr>
        <w:t xml:space="preserve"> </w:t>
      </w:r>
      <w:r>
        <w:rPr>
          <w:sz w:val="22"/>
          <w:szCs w:val="22"/>
        </w:rPr>
        <w:t>process, a number of nursing care beds equal to 20% of the number of residential units in the retirement community.</w:t>
      </w:r>
      <w:r>
        <w:rPr>
          <w:rStyle w:val="FootnoteReference"/>
          <w:rFonts w:eastAsiaTheme="majorEastAsia"/>
          <w:sz w:val="22"/>
          <w:szCs w:val="22"/>
        </w:rPr>
        <w:footnoteReference w:id="8"/>
      </w:r>
      <w:r>
        <w:rPr>
          <w:sz w:val="22"/>
          <w:szCs w:val="22"/>
        </w:rPr>
        <w:t xml:space="preserve"> This favorable treatment </w:t>
      </w:r>
      <w:r w:rsidRPr="00940C11">
        <w:rPr>
          <w:sz w:val="22"/>
          <w:szCs w:val="22"/>
        </w:rPr>
        <w:t xml:space="preserve">is based on the </w:t>
      </w:r>
      <w:r>
        <w:rPr>
          <w:sz w:val="22"/>
          <w:szCs w:val="22"/>
        </w:rPr>
        <w:t>belief</w:t>
      </w:r>
      <w:r w:rsidRPr="00940C11">
        <w:rPr>
          <w:sz w:val="22"/>
          <w:szCs w:val="22"/>
        </w:rPr>
        <w:t xml:space="preserve"> that </w:t>
      </w:r>
      <w:r>
        <w:rPr>
          <w:sz w:val="22"/>
          <w:szCs w:val="22"/>
        </w:rPr>
        <w:t xml:space="preserve">encouraging </w:t>
      </w:r>
      <w:r w:rsidRPr="00940C11">
        <w:rPr>
          <w:sz w:val="22"/>
          <w:szCs w:val="22"/>
        </w:rPr>
        <w:t xml:space="preserve">development of CCRCs is sound public policy, that onsite access to long-term nursing care is </w:t>
      </w:r>
      <w:r>
        <w:rPr>
          <w:sz w:val="22"/>
          <w:szCs w:val="22"/>
        </w:rPr>
        <w:t xml:space="preserve">supportive of, if not essential </w:t>
      </w:r>
      <w:r w:rsidR="00205DA0">
        <w:rPr>
          <w:sz w:val="22"/>
          <w:szCs w:val="22"/>
        </w:rPr>
        <w:t>for</w:t>
      </w:r>
      <w:r>
        <w:rPr>
          <w:sz w:val="22"/>
          <w:szCs w:val="22"/>
        </w:rPr>
        <w:t>, efficient and effective</w:t>
      </w:r>
      <w:r w:rsidRPr="00940C11">
        <w:rPr>
          <w:sz w:val="22"/>
          <w:szCs w:val="22"/>
        </w:rPr>
        <w:t xml:space="preserve"> CCRC operations, and that the nursing home beds d</w:t>
      </w:r>
      <w:r>
        <w:rPr>
          <w:sz w:val="22"/>
          <w:szCs w:val="22"/>
        </w:rPr>
        <w:t>eveloped are, at least in principle</w:t>
      </w:r>
      <w:r w:rsidRPr="00940C11">
        <w:rPr>
          <w:sz w:val="22"/>
          <w:szCs w:val="22"/>
        </w:rPr>
        <w:t>, dedicated to serving residents of the retirement community.</w:t>
      </w:r>
      <w:r w:rsidRPr="00940C11">
        <w:rPr>
          <w:sz w:val="22"/>
          <w:szCs w:val="22"/>
          <w:vertAlign w:val="superscript"/>
        </w:rPr>
        <w:footnoteReference w:id="9"/>
      </w:r>
      <w:r w:rsidRPr="00940C11">
        <w:rPr>
          <w:sz w:val="22"/>
          <w:szCs w:val="22"/>
        </w:rPr>
        <w:t xml:space="preserve"> As a result of this preferential treatment, the majority of new nursing home beds authorized statewide over the last </w:t>
      </w:r>
      <w:r>
        <w:rPr>
          <w:sz w:val="22"/>
          <w:szCs w:val="22"/>
        </w:rPr>
        <w:t xml:space="preserve">two </w:t>
      </w:r>
      <w:r w:rsidRPr="00940C11">
        <w:rPr>
          <w:sz w:val="22"/>
          <w:szCs w:val="22"/>
        </w:rPr>
        <w:t>decade</w:t>
      </w:r>
      <w:r>
        <w:rPr>
          <w:sz w:val="22"/>
          <w:szCs w:val="22"/>
        </w:rPr>
        <w:t>s</w:t>
      </w:r>
      <w:r w:rsidRPr="00940C11">
        <w:rPr>
          <w:sz w:val="22"/>
          <w:szCs w:val="22"/>
        </w:rPr>
        <w:t xml:space="preserve"> have been those developed by CCRCs</w:t>
      </w:r>
      <w:r>
        <w:rPr>
          <w:sz w:val="22"/>
          <w:szCs w:val="22"/>
        </w:rPr>
        <w:t xml:space="preserve"> outside the RFA planning process</w:t>
      </w:r>
      <w:r w:rsidRPr="00940C11">
        <w:rPr>
          <w:sz w:val="22"/>
          <w:szCs w:val="22"/>
        </w:rPr>
        <w:t xml:space="preserve">. </w:t>
      </w:r>
      <w:r w:rsidR="00205DA0">
        <w:rPr>
          <w:sz w:val="22"/>
          <w:szCs w:val="22"/>
        </w:rPr>
        <w:t>Except for</w:t>
      </w:r>
      <w:r w:rsidR="002D6E5D">
        <w:rPr>
          <w:sz w:val="22"/>
          <w:szCs w:val="22"/>
        </w:rPr>
        <w:t xml:space="preserve"> </w:t>
      </w:r>
      <w:r w:rsidR="002D6E5D" w:rsidRPr="00205DA0">
        <w:rPr>
          <w:sz w:val="22"/>
          <w:szCs w:val="22"/>
          <w:highlight w:val="yellow"/>
        </w:rPr>
        <w:t>three</w:t>
      </w:r>
      <w:r w:rsidR="002D6E5D">
        <w:rPr>
          <w:sz w:val="22"/>
          <w:szCs w:val="22"/>
        </w:rPr>
        <w:t xml:space="preserve"> </w:t>
      </w:r>
      <w:proofErr w:type="gramStart"/>
      <w:r w:rsidR="002D6E5D">
        <w:rPr>
          <w:sz w:val="22"/>
          <w:szCs w:val="22"/>
        </w:rPr>
        <w:t>problematic</w:t>
      </w:r>
      <w:proofErr w:type="gramEnd"/>
      <w:r w:rsidR="002D6E5D">
        <w:rPr>
          <w:sz w:val="22"/>
          <w:szCs w:val="22"/>
        </w:rPr>
        <w:t xml:space="preserve"> inter </w:t>
      </w:r>
      <w:r w:rsidR="00623EF3">
        <w:rPr>
          <w:sz w:val="22"/>
          <w:szCs w:val="22"/>
        </w:rPr>
        <w:t xml:space="preserve">planning district </w:t>
      </w:r>
      <w:r>
        <w:rPr>
          <w:sz w:val="22"/>
          <w:szCs w:val="22"/>
        </w:rPr>
        <w:t xml:space="preserve">relocation projects, </w:t>
      </w:r>
      <w:r w:rsidR="001E77FC">
        <w:rPr>
          <w:sz w:val="22"/>
          <w:szCs w:val="22"/>
        </w:rPr>
        <w:t>all</w:t>
      </w:r>
      <w:r w:rsidRPr="00940C11">
        <w:rPr>
          <w:sz w:val="22"/>
          <w:szCs w:val="22"/>
        </w:rPr>
        <w:t xml:space="preserve"> the </w:t>
      </w:r>
      <w:r>
        <w:rPr>
          <w:sz w:val="22"/>
          <w:szCs w:val="22"/>
        </w:rPr>
        <w:t xml:space="preserve">net </w:t>
      </w:r>
      <w:r w:rsidRPr="00940C11">
        <w:rPr>
          <w:sz w:val="22"/>
          <w:szCs w:val="22"/>
        </w:rPr>
        <w:t xml:space="preserve">additional capacity developed in </w:t>
      </w:r>
      <w:r w:rsidR="00205DA0">
        <w:rPr>
          <w:sz w:val="22"/>
          <w:szCs w:val="22"/>
        </w:rPr>
        <w:t>n</w:t>
      </w:r>
      <w:r w:rsidRPr="00940C11">
        <w:rPr>
          <w:sz w:val="22"/>
          <w:szCs w:val="22"/>
        </w:rPr>
        <w:t xml:space="preserve">orthern Virginia </w:t>
      </w:r>
      <w:r>
        <w:rPr>
          <w:sz w:val="22"/>
          <w:szCs w:val="22"/>
        </w:rPr>
        <w:t xml:space="preserve">over the last 25 years </w:t>
      </w:r>
      <w:r w:rsidRPr="00940C11">
        <w:rPr>
          <w:sz w:val="22"/>
          <w:szCs w:val="22"/>
        </w:rPr>
        <w:t xml:space="preserve">has been </w:t>
      </w:r>
      <w:r>
        <w:rPr>
          <w:sz w:val="22"/>
          <w:szCs w:val="22"/>
        </w:rPr>
        <w:t>CCRC affiliated</w:t>
      </w:r>
      <w:r w:rsidRPr="00940C11">
        <w:rPr>
          <w:sz w:val="22"/>
          <w:szCs w:val="22"/>
        </w:rPr>
        <w:t xml:space="preserve"> beds</w:t>
      </w:r>
      <w:r w:rsidR="00623EF3">
        <w:rPr>
          <w:sz w:val="22"/>
          <w:szCs w:val="22"/>
        </w:rPr>
        <w:t>.</w:t>
      </w:r>
    </w:p>
    <w:p w14:paraId="620C1012" w14:textId="77777777" w:rsidR="001D023D" w:rsidRDefault="001D023D" w:rsidP="001D023D">
      <w:pPr>
        <w:widowControl w:val="0"/>
        <w:rPr>
          <w:sz w:val="22"/>
          <w:szCs w:val="22"/>
        </w:rPr>
      </w:pPr>
    </w:p>
    <w:p w14:paraId="03D17DF3" w14:textId="0C2419FA" w:rsidR="001D023D" w:rsidRDefault="001D023D" w:rsidP="001D023D">
      <w:pPr>
        <w:pStyle w:val="BodyText"/>
        <w:rPr>
          <w:szCs w:val="22"/>
        </w:rPr>
      </w:pPr>
      <w:r w:rsidRPr="00940C11">
        <w:rPr>
          <w:szCs w:val="22"/>
        </w:rPr>
        <w:t>Since the R</w:t>
      </w:r>
      <w:r>
        <w:rPr>
          <w:szCs w:val="22"/>
        </w:rPr>
        <w:t>FA process was instituted, four</w:t>
      </w:r>
      <w:r w:rsidRPr="00940C11">
        <w:rPr>
          <w:szCs w:val="22"/>
        </w:rPr>
        <w:t xml:space="preserve"> new Northern Virginia </w:t>
      </w:r>
      <w:r w:rsidR="00255277">
        <w:rPr>
          <w:szCs w:val="22"/>
        </w:rPr>
        <w:t xml:space="preserve">CCRCs have received approval to </w:t>
      </w:r>
      <w:r w:rsidR="00623EF3">
        <w:rPr>
          <w:szCs w:val="22"/>
        </w:rPr>
        <w:t>develop</w:t>
      </w:r>
      <w:r w:rsidR="00255277">
        <w:rPr>
          <w:szCs w:val="22"/>
        </w:rPr>
        <w:t xml:space="preserve"> </w:t>
      </w:r>
      <w:r w:rsidRPr="00940C11">
        <w:rPr>
          <w:szCs w:val="22"/>
        </w:rPr>
        <w:t>nursing home beds: the Johnson Center at Falcon’s Landing (Sterling, VA), Greenspring</w:t>
      </w:r>
      <w:r>
        <w:rPr>
          <w:szCs w:val="22"/>
        </w:rPr>
        <w:t xml:space="preserve"> Village (Springfield, VA), </w:t>
      </w:r>
      <w:r w:rsidRPr="00940C11">
        <w:rPr>
          <w:szCs w:val="22"/>
        </w:rPr>
        <w:t>Ashby Ponds (Ashburn, VA)</w:t>
      </w:r>
      <w:r>
        <w:rPr>
          <w:szCs w:val="22"/>
        </w:rPr>
        <w:t>, and The Mather (Tysons)</w:t>
      </w:r>
      <w:r w:rsidRPr="00940C11">
        <w:rPr>
          <w:szCs w:val="22"/>
        </w:rPr>
        <w:t xml:space="preserve">. </w:t>
      </w:r>
      <w:r w:rsidR="00623EF3">
        <w:rPr>
          <w:szCs w:val="22"/>
        </w:rPr>
        <w:t>Another</w:t>
      </w:r>
      <w:r>
        <w:rPr>
          <w:szCs w:val="22"/>
        </w:rPr>
        <w:t xml:space="preserve"> CCRC, Goodwin House, recently obtained COPN authorization to replace its dated nursing facility. </w:t>
      </w:r>
      <w:r w:rsidRPr="00FE37ED">
        <w:rPr>
          <w:szCs w:val="22"/>
        </w:rPr>
        <w:t>The Mather,</w:t>
      </w:r>
      <w:r>
        <w:rPr>
          <w:szCs w:val="22"/>
        </w:rPr>
        <w:t xml:space="preserve"> the most recently authorized CCRC nursing care facility, is expected to open </w:t>
      </w:r>
      <w:r w:rsidR="00205DA0">
        <w:rPr>
          <w:szCs w:val="22"/>
        </w:rPr>
        <w:t>soon</w:t>
      </w:r>
      <w:r>
        <w:rPr>
          <w:szCs w:val="22"/>
        </w:rPr>
        <w:t>.</w:t>
      </w:r>
    </w:p>
    <w:p w14:paraId="16D98CFA" w14:textId="77777777" w:rsidR="001D023D" w:rsidRPr="00940C11" w:rsidRDefault="001D023D" w:rsidP="001D023D">
      <w:pPr>
        <w:widowControl w:val="0"/>
        <w:rPr>
          <w:sz w:val="22"/>
          <w:szCs w:val="22"/>
        </w:rPr>
      </w:pPr>
    </w:p>
    <w:p w14:paraId="5BE4B9FA" w14:textId="695D27EF" w:rsidR="00C26044" w:rsidRDefault="001D023D" w:rsidP="001D023D">
      <w:pPr>
        <w:pStyle w:val="BodyText"/>
        <w:rPr>
          <w:szCs w:val="22"/>
        </w:rPr>
      </w:pPr>
      <w:bookmarkStart w:id="0" w:name="OLE_LINK1"/>
      <w:r w:rsidRPr="00545747">
        <w:rPr>
          <w:szCs w:val="22"/>
        </w:rPr>
        <w:t>Exceptions to the RFA planning process that apply to commercial nursing homes</w:t>
      </w:r>
      <w:r w:rsidR="00205DA0">
        <w:rPr>
          <w:szCs w:val="22"/>
        </w:rPr>
        <w:t xml:space="preserve"> in</w:t>
      </w:r>
      <w:r w:rsidRPr="00545747">
        <w:rPr>
          <w:szCs w:val="22"/>
        </w:rPr>
        <w:t>clude the relocation of a nursing facility within the planning district, the relocation of licensed beds from</w:t>
      </w:r>
      <w:r>
        <w:rPr>
          <w:szCs w:val="22"/>
        </w:rPr>
        <w:t xml:space="preserve"> one facility to another </w:t>
      </w:r>
      <w:r w:rsidRPr="00940C11">
        <w:rPr>
          <w:szCs w:val="22"/>
        </w:rPr>
        <w:t>wi</w:t>
      </w:r>
      <w:r w:rsidR="002D6E5D">
        <w:rPr>
          <w:szCs w:val="22"/>
        </w:rPr>
        <w:t>thin the</w:t>
      </w:r>
      <w:r>
        <w:rPr>
          <w:szCs w:val="22"/>
        </w:rPr>
        <w:t xml:space="preserve"> planning district</w:t>
      </w:r>
      <w:r w:rsidRPr="00940C11">
        <w:rPr>
          <w:szCs w:val="22"/>
        </w:rPr>
        <w:t xml:space="preserve">, the </w:t>
      </w:r>
      <w:r>
        <w:rPr>
          <w:szCs w:val="22"/>
        </w:rPr>
        <w:t>onsite modernization and/or replacement of dated</w:t>
      </w:r>
      <w:r w:rsidRPr="00940C11">
        <w:rPr>
          <w:szCs w:val="22"/>
        </w:rPr>
        <w:t xml:space="preserve"> facilities</w:t>
      </w:r>
      <w:r w:rsidRPr="00162390">
        <w:rPr>
          <w:szCs w:val="22"/>
        </w:rPr>
        <w:t xml:space="preserve">, and the replacement and </w:t>
      </w:r>
      <w:r w:rsidRPr="00B17605">
        <w:rPr>
          <w:szCs w:val="22"/>
        </w:rPr>
        <w:t xml:space="preserve">relocation of facilities that are to </w:t>
      </w:r>
      <w:r>
        <w:rPr>
          <w:szCs w:val="22"/>
        </w:rPr>
        <w:t>be taken out of service. Five</w:t>
      </w:r>
      <w:r w:rsidRPr="00B17605">
        <w:rPr>
          <w:szCs w:val="22"/>
        </w:rPr>
        <w:t xml:space="preserve"> facilities (</w:t>
      </w:r>
      <w:proofErr w:type="spellStart"/>
      <w:r>
        <w:rPr>
          <w:szCs w:val="22"/>
        </w:rPr>
        <w:t>Annaburg</w:t>
      </w:r>
      <w:proofErr w:type="spellEnd"/>
      <w:r>
        <w:rPr>
          <w:szCs w:val="22"/>
        </w:rPr>
        <w:t xml:space="preserve"> Manor, </w:t>
      </w:r>
      <w:r w:rsidRPr="00B17605">
        <w:rPr>
          <w:szCs w:val="22"/>
        </w:rPr>
        <w:t xml:space="preserve">Birmingham Green, Inova Cameron Glen, Inova Commonwealth, and Manor Care-Fair Oaks) </w:t>
      </w:r>
      <w:r>
        <w:rPr>
          <w:szCs w:val="22"/>
        </w:rPr>
        <w:t xml:space="preserve">have </w:t>
      </w:r>
      <w:r w:rsidRPr="00B17605">
        <w:rPr>
          <w:szCs w:val="22"/>
        </w:rPr>
        <w:t>received approval to replace beds in new locations</w:t>
      </w:r>
      <w:r>
        <w:rPr>
          <w:szCs w:val="22"/>
        </w:rPr>
        <w:t xml:space="preserve"> in PD 8</w:t>
      </w:r>
      <w:r w:rsidRPr="00B17605">
        <w:rPr>
          <w:szCs w:val="22"/>
        </w:rPr>
        <w:t xml:space="preserve">. </w:t>
      </w:r>
      <w:r>
        <w:rPr>
          <w:szCs w:val="22"/>
        </w:rPr>
        <w:t>T</w:t>
      </w:r>
      <w:r w:rsidRPr="00B17605">
        <w:rPr>
          <w:szCs w:val="22"/>
        </w:rPr>
        <w:t xml:space="preserve">hese changes </w:t>
      </w:r>
      <w:r w:rsidR="00255277">
        <w:rPr>
          <w:szCs w:val="22"/>
        </w:rPr>
        <w:t>have responded to evolving</w:t>
      </w:r>
      <w:r>
        <w:rPr>
          <w:szCs w:val="22"/>
        </w:rPr>
        <w:t xml:space="preserve"> demographic patterns within the planning district</w:t>
      </w:r>
      <w:r w:rsidRPr="00B17605">
        <w:rPr>
          <w:szCs w:val="22"/>
        </w:rPr>
        <w:t xml:space="preserve">.  </w:t>
      </w:r>
    </w:p>
    <w:p w14:paraId="6EEF2C55" w14:textId="2D52AAD8" w:rsidR="001D023D" w:rsidRDefault="00623EF3" w:rsidP="00205DA0">
      <w:pPr>
        <w:pStyle w:val="BodyText"/>
        <w:rPr>
          <w:szCs w:val="22"/>
        </w:rPr>
      </w:pPr>
      <w:r>
        <w:rPr>
          <w:szCs w:val="22"/>
        </w:rPr>
        <w:t xml:space="preserve"> </w:t>
      </w:r>
    </w:p>
    <w:p w14:paraId="326665FA" w14:textId="7D22A933" w:rsidR="003F7353" w:rsidRPr="003F7353" w:rsidRDefault="001D023D" w:rsidP="003F7353">
      <w:pPr>
        <w:widowControl w:val="0"/>
        <w:ind w:left="720" w:hanging="720"/>
        <w:rPr>
          <w:b/>
          <w:sz w:val="22"/>
          <w:szCs w:val="22"/>
        </w:rPr>
      </w:pPr>
      <w:r w:rsidRPr="00FE118E">
        <w:rPr>
          <w:b/>
          <w:sz w:val="22"/>
          <w:szCs w:val="22"/>
        </w:rPr>
        <w:t xml:space="preserve">     C.   </w:t>
      </w:r>
      <w:r>
        <w:rPr>
          <w:b/>
          <w:sz w:val="22"/>
          <w:szCs w:val="22"/>
        </w:rPr>
        <w:t>Planning Guidance</w:t>
      </w:r>
      <w:r w:rsidR="001D4AC6">
        <w:rPr>
          <w:b/>
          <w:sz w:val="22"/>
          <w:szCs w:val="22"/>
        </w:rPr>
        <w:t xml:space="preserve"> </w:t>
      </w:r>
    </w:p>
    <w:p w14:paraId="62795DA9" w14:textId="175D0AAD" w:rsidR="00B9283A" w:rsidRDefault="00D016D1" w:rsidP="00964332">
      <w:pPr>
        <w:autoSpaceDE w:val="0"/>
        <w:autoSpaceDN w:val="0"/>
        <w:adjustRightInd w:val="0"/>
        <w:spacing w:before="60" w:after="60"/>
        <w:rPr>
          <w:sz w:val="22"/>
          <w:szCs w:val="22"/>
        </w:rPr>
      </w:pPr>
      <w:r w:rsidRPr="00394BEE">
        <w:rPr>
          <w:rFonts w:eastAsiaTheme="minorHAnsi"/>
          <w:bCs/>
          <w:color w:val="000000"/>
          <w:sz w:val="22"/>
          <w:szCs w:val="22"/>
        </w:rPr>
        <w:t xml:space="preserve">The Virginia State Medical Facilities Plan </w:t>
      </w:r>
      <w:r w:rsidR="003F7353" w:rsidRPr="00394BEE">
        <w:rPr>
          <w:rFonts w:eastAsiaTheme="minorHAnsi"/>
          <w:bCs/>
          <w:color w:val="000000"/>
          <w:sz w:val="22"/>
          <w:szCs w:val="22"/>
        </w:rPr>
        <w:t xml:space="preserve">(SMFP) </w:t>
      </w:r>
      <w:r w:rsidR="008C6C65" w:rsidRPr="00394BEE">
        <w:rPr>
          <w:rFonts w:eastAsiaTheme="minorHAnsi"/>
          <w:bCs/>
          <w:color w:val="000000"/>
          <w:sz w:val="22"/>
          <w:szCs w:val="22"/>
        </w:rPr>
        <w:t xml:space="preserve">does not address directly the question of </w:t>
      </w:r>
      <w:r w:rsidR="007E7B57" w:rsidRPr="00394BEE">
        <w:rPr>
          <w:rFonts w:eastAsiaTheme="minorHAnsi"/>
          <w:bCs/>
          <w:color w:val="000000"/>
          <w:sz w:val="22"/>
          <w:szCs w:val="22"/>
        </w:rPr>
        <w:t>replacement and r</w:t>
      </w:r>
      <w:r w:rsidR="0038039A" w:rsidRPr="00394BEE">
        <w:rPr>
          <w:rFonts w:eastAsiaTheme="minorHAnsi"/>
          <w:bCs/>
          <w:color w:val="000000"/>
          <w:sz w:val="22"/>
          <w:szCs w:val="22"/>
        </w:rPr>
        <w:t xml:space="preserve">elocation of nursing home beds. </w:t>
      </w:r>
      <w:r w:rsidR="0038039A" w:rsidRPr="00394BEE">
        <w:rPr>
          <w:sz w:val="22"/>
          <w:szCs w:val="22"/>
        </w:rPr>
        <w:t xml:space="preserve">The most recent </w:t>
      </w:r>
      <w:r w:rsidR="00394BEE">
        <w:rPr>
          <w:sz w:val="22"/>
          <w:szCs w:val="22"/>
        </w:rPr>
        <w:t>RFA</w:t>
      </w:r>
      <w:r w:rsidR="0038039A" w:rsidRPr="00394BEE">
        <w:rPr>
          <w:sz w:val="22"/>
          <w:szCs w:val="22"/>
        </w:rPr>
        <w:t xml:space="preserve">, which contains </w:t>
      </w:r>
      <w:r w:rsidR="001E77FC">
        <w:rPr>
          <w:sz w:val="22"/>
          <w:szCs w:val="22"/>
        </w:rPr>
        <w:t>nonsensical</w:t>
      </w:r>
      <w:r w:rsidR="001E77FC" w:rsidRPr="00394BEE">
        <w:rPr>
          <w:sz w:val="22"/>
          <w:szCs w:val="22"/>
        </w:rPr>
        <w:t xml:space="preserve"> nursing</w:t>
      </w:r>
      <w:r w:rsidR="00964332" w:rsidRPr="00394BEE">
        <w:rPr>
          <w:sz w:val="22"/>
          <w:szCs w:val="22"/>
        </w:rPr>
        <w:t xml:space="preserve"> home bed need projections for 2022, was issued as </w:t>
      </w:r>
      <w:r w:rsidR="00087501">
        <w:rPr>
          <w:sz w:val="22"/>
          <w:szCs w:val="22"/>
        </w:rPr>
        <w:t xml:space="preserve">a </w:t>
      </w:r>
      <w:r w:rsidR="00964332" w:rsidRPr="00394BEE">
        <w:rPr>
          <w:sz w:val="22"/>
          <w:szCs w:val="22"/>
        </w:rPr>
        <w:t>n</w:t>
      </w:r>
      <w:r w:rsidR="0038039A" w:rsidRPr="00394BEE">
        <w:rPr>
          <w:sz w:val="22"/>
          <w:szCs w:val="22"/>
        </w:rPr>
        <w:t>otice of no public need</w:t>
      </w:r>
      <w:r w:rsidR="00312F62" w:rsidRPr="00394BEE">
        <w:rPr>
          <w:sz w:val="22"/>
          <w:szCs w:val="22"/>
        </w:rPr>
        <w:t xml:space="preserve"> for additional </w:t>
      </w:r>
    </w:p>
    <w:p w14:paraId="73F386AB" w14:textId="77777777" w:rsidR="00B9283A" w:rsidRDefault="00B9283A" w:rsidP="00964332">
      <w:pPr>
        <w:autoSpaceDE w:val="0"/>
        <w:autoSpaceDN w:val="0"/>
        <w:adjustRightInd w:val="0"/>
        <w:spacing w:before="60" w:after="60"/>
        <w:rPr>
          <w:sz w:val="22"/>
          <w:szCs w:val="22"/>
        </w:rPr>
      </w:pPr>
    </w:p>
    <w:p w14:paraId="624AD564" w14:textId="1BCEA4C4" w:rsidR="001D023D" w:rsidRPr="00394BEE" w:rsidRDefault="00087501" w:rsidP="00964332">
      <w:pPr>
        <w:autoSpaceDE w:val="0"/>
        <w:autoSpaceDN w:val="0"/>
        <w:adjustRightInd w:val="0"/>
        <w:spacing w:before="60" w:after="60"/>
        <w:rPr>
          <w:sz w:val="22"/>
          <w:szCs w:val="22"/>
        </w:rPr>
      </w:pPr>
      <w:r w:rsidRPr="00394BEE">
        <w:rPr>
          <w:sz w:val="22"/>
          <w:szCs w:val="22"/>
        </w:rPr>
        <w:t xml:space="preserve">nursing care capacity, </w:t>
      </w:r>
      <w:r w:rsidR="00964332" w:rsidRPr="00394BEE">
        <w:rPr>
          <w:sz w:val="22"/>
          <w:szCs w:val="22"/>
        </w:rPr>
        <w:t>locally and statewide</w:t>
      </w:r>
      <w:r w:rsidR="0038039A" w:rsidRPr="00394BEE">
        <w:rPr>
          <w:sz w:val="22"/>
          <w:szCs w:val="22"/>
        </w:rPr>
        <w:t xml:space="preserve">. </w:t>
      </w:r>
      <w:r w:rsidR="00964332" w:rsidRPr="00394BEE">
        <w:rPr>
          <w:sz w:val="22"/>
          <w:szCs w:val="22"/>
        </w:rPr>
        <w:t xml:space="preserve">It states, in part, “there is no need for additional nursing home beds . . . </w:t>
      </w:r>
      <w:r w:rsidR="0038039A" w:rsidRPr="00394BEE">
        <w:rPr>
          <w:sz w:val="22"/>
          <w:szCs w:val="22"/>
        </w:rPr>
        <w:t xml:space="preserve">no planning district is identified by the standards of the </w:t>
      </w:r>
      <w:r w:rsidR="0038039A" w:rsidRPr="00394BEE">
        <w:rPr>
          <w:sz w:val="22"/>
          <w:szCs w:val="22"/>
          <w:u w:val="single"/>
        </w:rPr>
        <w:t>SMFP</w:t>
      </w:r>
      <w:r w:rsidR="0038039A" w:rsidRPr="00394BEE">
        <w:rPr>
          <w:sz w:val="22"/>
          <w:szCs w:val="22"/>
        </w:rPr>
        <w:t xml:space="preserve"> as having a forecasted need for nursing home beds by 2022.</w:t>
      </w:r>
      <w:r w:rsidR="00964332" w:rsidRPr="00394BEE">
        <w:rPr>
          <w:sz w:val="22"/>
          <w:szCs w:val="22"/>
        </w:rPr>
        <w:t>”</w:t>
      </w:r>
      <w:r w:rsidR="00964332" w:rsidRPr="00394BEE">
        <w:rPr>
          <w:rStyle w:val="FootnoteReference"/>
          <w:sz w:val="22"/>
          <w:szCs w:val="22"/>
        </w:rPr>
        <w:footnoteReference w:id="10"/>
      </w:r>
    </w:p>
    <w:p w14:paraId="5AE13466" w14:textId="77777777" w:rsidR="00C26044" w:rsidRDefault="00C26044" w:rsidP="001D023D">
      <w:pPr>
        <w:widowControl w:val="0"/>
        <w:rPr>
          <w:sz w:val="22"/>
          <w:szCs w:val="22"/>
        </w:rPr>
      </w:pPr>
    </w:p>
    <w:p w14:paraId="2138E3EB" w14:textId="689AFF88" w:rsidR="00513CD7" w:rsidRDefault="00513CD7" w:rsidP="001D023D">
      <w:pPr>
        <w:widowControl w:val="0"/>
        <w:jc w:val="both"/>
        <w:rPr>
          <w:b/>
          <w:sz w:val="22"/>
          <w:szCs w:val="22"/>
        </w:rPr>
      </w:pPr>
      <w:r>
        <w:rPr>
          <w:b/>
          <w:sz w:val="22"/>
          <w:szCs w:val="22"/>
        </w:rPr>
        <w:t>D.  Access Considerations</w:t>
      </w:r>
    </w:p>
    <w:p w14:paraId="6EB9A349" w14:textId="3D955F59" w:rsidR="00421D8D" w:rsidRPr="007A6412" w:rsidRDefault="00421D8D" w:rsidP="00A3674C">
      <w:pPr>
        <w:pStyle w:val="NormalWeb"/>
        <w:rPr>
          <w:sz w:val="22"/>
          <w:szCs w:val="22"/>
        </w:rPr>
      </w:pPr>
      <w:r>
        <w:rPr>
          <w:sz w:val="22"/>
          <w:szCs w:val="22"/>
        </w:rPr>
        <w:t>E</w:t>
      </w:r>
      <w:r w:rsidR="00F940A9">
        <w:rPr>
          <w:sz w:val="22"/>
          <w:szCs w:val="22"/>
        </w:rPr>
        <w:t>x</w:t>
      </w:r>
      <w:r>
        <w:rPr>
          <w:sz w:val="22"/>
          <w:szCs w:val="22"/>
        </w:rPr>
        <w:t xml:space="preserve">panding </w:t>
      </w:r>
      <w:r w:rsidR="00E20714" w:rsidRPr="00DB26CD">
        <w:rPr>
          <w:rFonts w:eastAsia="Times New Roman"/>
          <w:sz w:val="22"/>
          <w:szCs w:val="22"/>
        </w:rPr>
        <w:t>Loudoun Rehabilitation and Nursing Center</w:t>
      </w:r>
      <w:r w:rsidR="00E20714" w:rsidRPr="00DB26CD">
        <w:rPr>
          <w:sz w:val="22"/>
          <w:szCs w:val="22"/>
        </w:rPr>
        <w:t xml:space="preserve"> </w:t>
      </w:r>
      <w:r w:rsidR="00A3674C">
        <w:rPr>
          <w:sz w:val="22"/>
          <w:szCs w:val="22"/>
        </w:rPr>
        <w:t>is not necessary</w:t>
      </w:r>
      <w:r w:rsidR="00A3674C" w:rsidRPr="00D529F3">
        <w:rPr>
          <w:sz w:val="22"/>
          <w:szCs w:val="22"/>
        </w:rPr>
        <w:t xml:space="preserve"> to maintain or improve access to nursing care services. </w:t>
      </w:r>
      <w:r w:rsidR="0062236E">
        <w:rPr>
          <w:sz w:val="22"/>
          <w:szCs w:val="22"/>
        </w:rPr>
        <w:t>L</w:t>
      </w:r>
      <w:r w:rsidR="00A3674C">
        <w:rPr>
          <w:sz w:val="22"/>
          <w:szCs w:val="22"/>
        </w:rPr>
        <w:t xml:space="preserve">ong term nursing care services, and nursing home beds, are </w:t>
      </w:r>
      <w:r w:rsidR="0062236E">
        <w:rPr>
          <w:sz w:val="22"/>
          <w:szCs w:val="22"/>
        </w:rPr>
        <w:t xml:space="preserve">now plentiful and </w:t>
      </w:r>
      <w:r w:rsidR="00A3674C">
        <w:rPr>
          <w:sz w:val="22"/>
          <w:szCs w:val="22"/>
        </w:rPr>
        <w:t xml:space="preserve">well distributed. </w:t>
      </w:r>
      <w:r w:rsidR="00A3674C" w:rsidRPr="00D529F3">
        <w:rPr>
          <w:sz w:val="22"/>
          <w:szCs w:val="22"/>
        </w:rPr>
        <w:t xml:space="preserve">There is </w:t>
      </w:r>
      <w:r w:rsidR="00A3674C" w:rsidRPr="007A6412">
        <w:rPr>
          <w:sz w:val="22"/>
          <w:szCs w:val="22"/>
        </w:rPr>
        <w:t>substantial surplus (unused) nursing home capacity in both commercial and CCRC based</w:t>
      </w:r>
      <w:r w:rsidRPr="007A6412">
        <w:rPr>
          <w:sz w:val="22"/>
          <w:szCs w:val="22"/>
        </w:rPr>
        <w:t xml:space="preserve"> nursing care facilities. </w:t>
      </w:r>
      <w:r w:rsidR="00E97975" w:rsidRPr="007A6412">
        <w:rPr>
          <w:sz w:val="22"/>
          <w:szCs w:val="22"/>
        </w:rPr>
        <w:t xml:space="preserve">There are substantially more surplus nursing home beds in </w:t>
      </w:r>
      <w:r w:rsidR="00E20714">
        <w:rPr>
          <w:sz w:val="22"/>
          <w:szCs w:val="22"/>
        </w:rPr>
        <w:t>n</w:t>
      </w:r>
      <w:r w:rsidR="00E97975" w:rsidRPr="007A6412">
        <w:rPr>
          <w:sz w:val="22"/>
          <w:szCs w:val="22"/>
        </w:rPr>
        <w:t xml:space="preserve">orthern Virginia (PD 8) than in </w:t>
      </w:r>
      <w:r w:rsidR="004C615A" w:rsidRPr="007A6412">
        <w:rPr>
          <w:sz w:val="22"/>
          <w:szCs w:val="22"/>
        </w:rPr>
        <w:t xml:space="preserve">the Roanoke area (PD 5). </w:t>
      </w:r>
    </w:p>
    <w:p w14:paraId="61EA599D" w14:textId="0BC8F7E9" w:rsidR="00421D8D" w:rsidRDefault="00E97975" w:rsidP="00A3674C">
      <w:pPr>
        <w:pStyle w:val="NormalWeb"/>
        <w:rPr>
          <w:sz w:val="22"/>
          <w:szCs w:val="22"/>
        </w:rPr>
      </w:pPr>
      <w:r w:rsidRPr="007A6412">
        <w:rPr>
          <w:sz w:val="22"/>
          <w:szCs w:val="22"/>
        </w:rPr>
        <w:t xml:space="preserve">Increasing </w:t>
      </w:r>
      <w:r w:rsidR="00E20714">
        <w:rPr>
          <w:sz w:val="22"/>
          <w:szCs w:val="22"/>
        </w:rPr>
        <w:t>Loudoun RNC</w:t>
      </w:r>
      <w:r w:rsidRPr="007A6412">
        <w:rPr>
          <w:sz w:val="22"/>
          <w:szCs w:val="22"/>
        </w:rPr>
        <w:t>’s</w:t>
      </w:r>
      <w:r w:rsidR="004C615A" w:rsidRPr="007A6412">
        <w:rPr>
          <w:sz w:val="22"/>
          <w:szCs w:val="22"/>
        </w:rPr>
        <w:t xml:space="preserve"> </w:t>
      </w:r>
      <w:r w:rsidR="00421D8D" w:rsidRPr="007A6412">
        <w:rPr>
          <w:sz w:val="22"/>
          <w:szCs w:val="22"/>
        </w:rPr>
        <w:t>licensed bed capacity and</w:t>
      </w:r>
      <w:r w:rsidR="00421D8D">
        <w:rPr>
          <w:sz w:val="22"/>
          <w:szCs w:val="22"/>
        </w:rPr>
        <w:t xml:space="preserve"> decre</w:t>
      </w:r>
      <w:r w:rsidR="006E62DA">
        <w:rPr>
          <w:sz w:val="22"/>
          <w:szCs w:val="22"/>
        </w:rPr>
        <w:t xml:space="preserve">asing the licensed capacity of </w:t>
      </w:r>
      <w:r w:rsidR="00E20714">
        <w:rPr>
          <w:sz w:val="22"/>
          <w:szCs w:val="22"/>
        </w:rPr>
        <w:t>Friendship RNC North</w:t>
      </w:r>
      <w:r w:rsidR="004C615A">
        <w:rPr>
          <w:sz w:val="22"/>
          <w:szCs w:val="22"/>
        </w:rPr>
        <w:t xml:space="preserve"> </w:t>
      </w:r>
      <w:r w:rsidR="00421D8D">
        <w:rPr>
          <w:sz w:val="22"/>
          <w:szCs w:val="22"/>
        </w:rPr>
        <w:t>by an equivalent amount will not alter</w:t>
      </w:r>
      <w:r w:rsidR="00475122">
        <w:rPr>
          <w:sz w:val="22"/>
          <w:szCs w:val="22"/>
        </w:rPr>
        <w:t>,</w:t>
      </w:r>
      <w:r w:rsidR="00421D8D">
        <w:rPr>
          <w:sz w:val="22"/>
          <w:szCs w:val="22"/>
        </w:rPr>
        <w:t xml:space="preserve"> in a </w:t>
      </w:r>
      <w:r w:rsidR="007742E5">
        <w:rPr>
          <w:sz w:val="22"/>
          <w:szCs w:val="22"/>
        </w:rPr>
        <w:t>measurable or other meaning</w:t>
      </w:r>
      <w:r w:rsidR="00E20714">
        <w:rPr>
          <w:sz w:val="22"/>
          <w:szCs w:val="22"/>
        </w:rPr>
        <w:t>ful</w:t>
      </w:r>
      <w:r w:rsidR="007742E5">
        <w:rPr>
          <w:sz w:val="22"/>
          <w:szCs w:val="22"/>
        </w:rPr>
        <w:t xml:space="preserve"> way</w:t>
      </w:r>
      <w:r w:rsidR="00475122">
        <w:rPr>
          <w:sz w:val="22"/>
          <w:szCs w:val="22"/>
        </w:rPr>
        <w:t>,</w:t>
      </w:r>
      <w:r w:rsidR="006E62DA">
        <w:rPr>
          <w:sz w:val="22"/>
          <w:szCs w:val="22"/>
        </w:rPr>
        <w:t xml:space="preserve"> </w:t>
      </w:r>
      <w:r w:rsidR="00834721">
        <w:rPr>
          <w:sz w:val="22"/>
          <w:szCs w:val="22"/>
        </w:rPr>
        <w:t>access to care</w:t>
      </w:r>
      <w:r w:rsidR="004C615A">
        <w:rPr>
          <w:sz w:val="22"/>
          <w:szCs w:val="22"/>
        </w:rPr>
        <w:t xml:space="preserve"> in either community</w:t>
      </w:r>
      <w:r w:rsidR="00834721">
        <w:rPr>
          <w:sz w:val="22"/>
          <w:szCs w:val="22"/>
        </w:rPr>
        <w:t>.</w:t>
      </w:r>
      <w:r w:rsidR="007742E5">
        <w:rPr>
          <w:sz w:val="22"/>
          <w:szCs w:val="22"/>
        </w:rPr>
        <w:t xml:space="preserve"> </w:t>
      </w:r>
      <w:proofErr w:type="gramStart"/>
      <w:r w:rsidR="004C615A">
        <w:rPr>
          <w:sz w:val="22"/>
          <w:szCs w:val="22"/>
        </w:rPr>
        <w:t>The result</w:t>
      </w:r>
      <w:proofErr w:type="gramEnd"/>
      <w:r w:rsidR="004C615A">
        <w:rPr>
          <w:sz w:val="22"/>
          <w:szCs w:val="22"/>
        </w:rPr>
        <w:t xml:space="preserve"> </w:t>
      </w:r>
      <w:r w:rsidR="00A921FB">
        <w:rPr>
          <w:sz w:val="22"/>
          <w:szCs w:val="22"/>
        </w:rPr>
        <w:t>in</w:t>
      </w:r>
      <w:r w:rsidR="004C615A">
        <w:rPr>
          <w:sz w:val="22"/>
          <w:szCs w:val="22"/>
        </w:rPr>
        <w:t xml:space="preserve"> a reallocation of </w:t>
      </w:r>
      <w:r w:rsidR="00E20714">
        <w:rPr>
          <w:sz w:val="22"/>
          <w:szCs w:val="22"/>
        </w:rPr>
        <w:t xml:space="preserve">superfluous </w:t>
      </w:r>
      <w:r w:rsidR="004C615A">
        <w:rPr>
          <w:sz w:val="22"/>
          <w:szCs w:val="22"/>
        </w:rPr>
        <w:t>capacity, an</w:t>
      </w:r>
      <w:r w:rsidR="00A921FB">
        <w:rPr>
          <w:sz w:val="22"/>
          <w:szCs w:val="22"/>
        </w:rPr>
        <w:t xml:space="preserve"> unnecessary and </w:t>
      </w:r>
      <w:r w:rsidR="004C615A">
        <w:rPr>
          <w:sz w:val="22"/>
          <w:szCs w:val="22"/>
        </w:rPr>
        <w:t>wasteful capital expenditure.</w:t>
      </w:r>
    </w:p>
    <w:p w14:paraId="79D9E52B" w14:textId="37759F63" w:rsidR="00E30754" w:rsidRDefault="007F3383" w:rsidP="00A3674C">
      <w:pPr>
        <w:pStyle w:val="NormalWeb"/>
        <w:rPr>
          <w:sz w:val="22"/>
          <w:szCs w:val="22"/>
        </w:rPr>
      </w:pPr>
      <w:r>
        <w:rPr>
          <w:sz w:val="22"/>
          <w:szCs w:val="22"/>
        </w:rPr>
        <w:t>The proposed transfer of licensed capacity is</w:t>
      </w:r>
      <w:r w:rsidR="004C615A">
        <w:rPr>
          <w:sz w:val="22"/>
          <w:szCs w:val="22"/>
        </w:rPr>
        <w:t xml:space="preserve"> similar to</w:t>
      </w:r>
      <w:r w:rsidR="00E20714">
        <w:rPr>
          <w:sz w:val="22"/>
          <w:szCs w:val="22"/>
        </w:rPr>
        <w:t xml:space="preserve"> three </w:t>
      </w:r>
      <w:proofErr w:type="gramStart"/>
      <w:r w:rsidR="00E20714">
        <w:rPr>
          <w:sz w:val="22"/>
          <w:szCs w:val="22"/>
        </w:rPr>
        <w:t>other</w:t>
      </w:r>
      <w:proofErr w:type="gramEnd"/>
      <w:r w:rsidR="00E20714">
        <w:rPr>
          <w:sz w:val="22"/>
          <w:szCs w:val="22"/>
        </w:rPr>
        <w:t xml:space="preserve"> inter planning district</w:t>
      </w:r>
      <w:r w:rsidR="00A921FB">
        <w:rPr>
          <w:sz w:val="22"/>
          <w:szCs w:val="22"/>
        </w:rPr>
        <w:t xml:space="preserve"> </w:t>
      </w:r>
      <w:r w:rsidR="004C615A">
        <w:rPr>
          <w:sz w:val="22"/>
          <w:szCs w:val="22"/>
        </w:rPr>
        <w:t>“</w:t>
      </w:r>
      <w:r w:rsidR="00F940A9">
        <w:rPr>
          <w:sz w:val="22"/>
          <w:szCs w:val="22"/>
        </w:rPr>
        <w:t>tra</w:t>
      </w:r>
      <w:r w:rsidR="004C615A">
        <w:rPr>
          <w:sz w:val="22"/>
          <w:szCs w:val="22"/>
        </w:rPr>
        <w:t xml:space="preserve">nsfers” that have been foisted on </w:t>
      </w:r>
      <w:r w:rsidR="00E20714">
        <w:rPr>
          <w:sz w:val="22"/>
          <w:szCs w:val="22"/>
        </w:rPr>
        <w:t>n</w:t>
      </w:r>
      <w:r w:rsidR="004C615A">
        <w:rPr>
          <w:sz w:val="22"/>
          <w:szCs w:val="22"/>
        </w:rPr>
        <w:t>orthern Virginia recently</w:t>
      </w:r>
      <w:r w:rsidR="00A921FB">
        <w:rPr>
          <w:sz w:val="22"/>
          <w:szCs w:val="22"/>
        </w:rPr>
        <w:t xml:space="preserve">: </w:t>
      </w:r>
      <w:r w:rsidR="004C615A">
        <w:rPr>
          <w:sz w:val="22"/>
          <w:szCs w:val="22"/>
        </w:rPr>
        <w:t xml:space="preserve"> the </w:t>
      </w:r>
      <w:r w:rsidR="00F940A9">
        <w:rPr>
          <w:sz w:val="22"/>
          <w:szCs w:val="22"/>
        </w:rPr>
        <w:t>real</w:t>
      </w:r>
      <w:r w:rsidR="00372624">
        <w:rPr>
          <w:sz w:val="22"/>
          <w:szCs w:val="22"/>
        </w:rPr>
        <w:t>l</w:t>
      </w:r>
      <w:r w:rsidR="00F940A9">
        <w:rPr>
          <w:sz w:val="22"/>
          <w:szCs w:val="22"/>
        </w:rPr>
        <w:t>ocation</w:t>
      </w:r>
      <w:r w:rsidR="004C615A">
        <w:rPr>
          <w:sz w:val="22"/>
          <w:szCs w:val="22"/>
        </w:rPr>
        <w:t xml:space="preserve"> of 30 beds from PD 2 to Heritage Hall-Leesburg</w:t>
      </w:r>
      <w:r w:rsidR="00E20714">
        <w:rPr>
          <w:sz w:val="22"/>
          <w:szCs w:val="22"/>
        </w:rPr>
        <w:t xml:space="preserve">, </w:t>
      </w:r>
      <w:r w:rsidR="004C615A">
        <w:rPr>
          <w:sz w:val="22"/>
          <w:szCs w:val="22"/>
        </w:rPr>
        <w:t>25 beds from PD 5 to Leewood</w:t>
      </w:r>
      <w:r w:rsidR="00F940A9">
        <w:rPr>
          <w:sz w:val="22"/>
          <w:szCs w:val="22"/>
        </w:rPr>
        <w:t xml:space="preserve"> Health</w:t>
      </w:r>
      <w:r w:rsidR="004C615A">
        <w:rPr>
          <w:sz w:val="22"/>
          <w:szCs w:val="22"/>
        </w:rPr>
        <w:t>care Center</w:t>
      </w:r>
      <w:r w:rsidR="00E20714">
        <w:rPr>
          <w:sz w:val="22"/>
          <w:szCs w:val="22"/>
        </w:rPr>
        <w:t xml:space="preserve">, and 30 beds </w:t>
      </w:r>
      <w:r w:rsidR="00A921FB">
        <w:rPr>
          <w:sz w:val="22"/>
          <w:szCs w:val="22"/>
        </w:rPr>
        <w:t xml:space="preserve">from PD 5 </w:t>
      </w:r>
      <w:r w:rsidR="003B039E">
        <w:rPr>
          <w:sz w:val="22"/>
          <w:szCs w:val="22"/>
        </w:rPr>
        <w:t xml:space="preserve">to </w:t>
      </w:r>
      <w:proofErr w:type="spellStart"/>
      <w:r w:rsidR="003B039E">
        <w:rPr>
          <w:sz w:val="22"/>
          <w:szCs w:val="22"/>
        </w:rPr>
        <w:t>Cherrydale</w:t>
      </w:r>
      <w:proofErr w:type="spellEnd"/>
      <w:r w:rsidR="003B039E">
        <w:rPr>
          <w:sz w:val="22"/>
          <w:szCs w:val="22"/>
        </w:rPr>
        <w:t xml:space="preserve"> HRC</w:t>
      </w:r>
      <w:r w:rsidR="00A921FB">
        <w:rPr>
          <w:sz w:val="22"/>
          <w:szCs w:val="22"/>
        </w:rPr>
        <w:t>.</w:t>
      </w:r>
      <w:r w:rsidR="003B039E">
        <w:rPr>
          <w:sz w:val="22"/>
          <w:szCs w:val="22"/>
        </w:rPr>
        <w:t xml:space="preserve"> </w:t>
      </w:r>
      <w:r w:rsidR="00E20714">
        <w:rPr>
          <w:sz w:val="22"/>
          <w:szCs w:val="22"/>
        </w:rPr>
        <w:t xml:space="preserve">All </w:t>
      </w:r>
      <w:r w:rsidR="004C615A">
        <w:rPr>
          <w:sz w:val="22"/>
          <w:szCs w:val="22"/>
        </w:rPr>
        <w:t>under the</w:t>
      </w:r>
      <w:r w:rsidR="00E20714">
        <w:rPr>
          <w:sz w:val="22"/>
          <w:szCs w:val="22"/>
        </w:rPr>
        <w:t xml:space="preserve"> </w:t>
      </w:r>
      <w:r w:rsidR="00A921FB">
        <w:rPr>
          <w:sz w:val="22"/>
          <w:szCs w:val="22"/>
        </w:rPr>
        <w:t xml:space="preserve">fallacious </w:t>
      </w:r>
      <w:r w:rsidR="00372624">
        <w:rPr>
          <w:sz w:val="22"/>
          <w:szCs w:val="22"/>
        </w:rPr>
        <w:t>assertion</w:t>
      </w:r>
      <w:r w:rsidR="007546A8">
        <w:rPr>
          <w:sz w:val="22"/>
          <w:szCs w:val="22"/>
        </w:rPr>
        <w:t xml:space="preserve"> that additional nur</w:t>
      </w:r>
      <w:r w:rsidR="004C615A">
        <w:rPr>
          <w:sz w:val="22"/>
          <w:szCs w:val="22"/>
        </w:rPr>
        <w:t xml:space="preserve">sing home beds are needed in </w:t>
      </w:r>
      <w:r w:rsidR="007546A8">
        <w:rPr>
          <w:sz w:val="22"/>
          <w:szCs w:val="22"/>
        </w:rPr>
        <w:t xml:space="preserve">PD 8. </w:t>
      </w:r>
      <w:r>
        <w:rPr>
          <w:sz w:val="22"/>
          <w:szCs w:val="22"/>
        </w:rPr>
        <w:t xml:space="preserve"> </w:t>
      </w:r>
      <w:r w:rsidR="003B039E">
        <w:rPr>
          <w:sz w:val="22"/>
          <w:szCs w:val="22"/>
        </w:rPr>
        <w:t>None of these “transfers” have anything to do with enhancing or otherwise improve access to care.</w:t>
      </w:r>
    </w:p>
    <w:p w14:paraId="6BE94494" w14:textId="04BE638B" w:rsidR="001D023D" w:rsidRPr="0006327B" w:rsidRDefault="008E399F" w:rsidP="001D023D">
      <w:pPr>
        <w:widowControl w:val="0"/>
        <w:jc w:val="both"/>
        <w:rPr>
          <w:b/>
          <w:sz w:val="22"/>
          <w:szCs w:val="22"/>
        </w:rPr>
      </w:pPr>
      <w:r>
        <w:rPr>
          <w:b/>
          <w:sz w:val="22"/>
          <w:szCs w:val="22"/>
        </w:rPr>
        <w:t>E</w:t>
      </w:r>
      <w:r w:rsidR="001D023D" w:rsidRPr="0006327B">
        <w:rPr>
          <w:b/>
          <w:sz w:val="22"/>
          <w:szCs w:val="22"/>
        </w:rPr>
        <w:t>.  Cost Considerations</w:t>
      </w:r>
    </w:p>
    <w:bookmarkEnd w:id="0"/>
    <w:p w14:paraId="5416C850" w14:textId="77777777" w:rsidR="00FB6BDF" w:rsidRDefault="00FB6BDF" w:rsidP="001D023D">
      <w:pPr>
        <w:suppressAutoHyphens/>
        <w:rPr>
          <w:sz w:val="22"/>
          <w:szCs w:val="24"/>
        </w:rPr>
      </w:pPr>
    </w:p>
    <w:p w14:paraId="62F35F07" w14:textId="4F97D457" w:rsidR="00CD6187" w:rsidRDefault="007546A8" w:rsidP="007A35A9">
      <w:pPr>
        <w:rPr>
          <w:szCs w:val="22"/>
        </w:rPr>
      </w:pPr>
      <w:r w:rsidRPr="007A35A9">
        <w:rPr>
          <w:sz w:val="22"/>
          <w:szCs w:val="24"/>
        </w:rPr>
        <w:t>The stated c</w:t>
      </w:r>
      <w:r w:rsidR="001D023D" w:rsidRPr="007A35A9">
        <w:rPr>
          <w:sz w:val="22"/>
          <w:szCs w:val="24"/>
        </w:rPr>
        <w:t xml:space="preserve">apital cost </w:t>
      </w:r>
      <w:r w:rsidRPr="007A35A9">
        <w:rPr>
          <w:sz w:val="22"/>
          <w:szCs w:val="24"/>
        </w:rPr>
        <w:t>of the project is</w:t>
      </w:r>
      <w:r w:rsidR="00A921FB">
        <w:rPr>
          <w:sz w:val="22"/>
          <w:szCs w:val="24"/>
        </w:rPr>
        <w:t xml:space="preserve"> given as</w:t>
      </w:r>
      <w:r w:rsidRPr="007A35A9">
        <w:rPr>
          <w:sz w:val="22"/>
          <w:szCs w:val="24"/>
        </w:rPr>
        <w:t xml:space="preserve"> </w:t>
      </w:r>
      <w:r w:rsidRPr="007A35A9">
        <w:rPr>
          <w:sz w:val="22"/>
          <w:szCs w:val="22"/>
        </w:rPr>
        <w:t>$</w:t>
      </w:r>
      <w:r w:rsidR="00CD6187" w:rsidRPr="007A35A9">
        <w:rPr>
          <w:sz w:val="22"/>
          <w:szCs w:val="22"/>
        </w:rPr>
        <w:t>1,870,000</w:t>
      </w:r>
      <w:r w:rsidRPr="007A35A9">
        <w:rPr>
          <w:sz w:val="22"/>
          <w:szCs w:val="22"/>
        </w:rPr>
        <w:t xml:space="preserve">. </w:t>
      </w:r>
      <w:r w:rsidR="00CD6187" w:rsidRPr="007A35A9">
        <w:rPr>
          <w:sz w:val="22"/>
          <w:szCs w:val="22"/>
        </w:rPr>
        <w:t>Only a fraction of that would be attributable to converting space to accommodate four beds. T</w:t>
      </w:r>
      <w:r w:rsidRPr="007A35A9">
        <w:rPr>
          <w:sz w:val="22"/>
          <w:szCs w:val="24"/>
        </w:rPr>
        <w:t xml:space="preserve">he </w:t>
      </w:r>
      <w:r w:rsidR="00CD6187" w:rsidRPr="007A35A9">
        <w:rPr>
          <w:sz w:val="22"/>
          <w:szCs w:val="24"/>
        </w:rPr>
        <w:t xml:space="preserve">application indicates that </w:t>
      </w:r>
      <w:r w:rsidR="007A35A9" w:rsidRPr="007A35A9">
        <w:rPr>
          <w:sz w:val="22"/>
          <w:szCs w:val="24"/>
        </w:rPr>
        <w:t>the “</w:t>
      </w:r>
      <w:r w:rsidR="00CD6187" w:rsidRPr="008265B8">
        <w:rPr>
          <w:sz w:val="22"/>
          <w:szCs w:val="22"/>
        </w:rPr>
        <w:t>proposed project will also result in the expansion of the existing therapy gym, dining room, nurses</w:t>
      </w:r>
      <w:r w:rsidR="007A35A9">
        <w:rPr>
          <w:sz w:val="22"/>
          <w:szCs w:val="22"/>
        </w:rPr>
        <w:t xml:space="preserve"> </w:t>
      </w:r>
      <w:r w:rsidR="00CD6187" w:rsidRPr="007A35A9">
        <w:rPr>
          <w:szCs w:val="22"/>
        </w:rPr>
        <w:t>station and renovation of common areas for the benefit of all residents.</w:t>
      </w:r>
      <w:r w:rsidR="007A35A9" w:rsidRPr="007A35A9">
        <w:rPr>
          <w:szCs w:val="22"/>
        </w:rPr>
        <w:t>”</w:t>
      </w:r>
      <w:r w:rsidR="007A35A9">
        <w:rPr>
          <w:szCs w:val="22"/>
        </w:rPr>
        <w:t xml:space="preserve"> In other words, most of the </w:t>
      </w:r>
      <w:proofErr w:type="gramStart"/>
      <w:r w:rsidR="007A35A9">
        <w:rPr>
          <w:szCs w:val="22"/>
        </w:rPr>
        <w:t>project</w:t>
      </w:r>
      <w:proofErr w:type="gramEnd"/>
      <w:r w:rsidR="00A921FB">
        <w:rPr>
          <w:szCs w:val="22"/>
        </w:rPr>
        <w:t>, are of the elements mentioned,</w:t>
      </w:r>
      <w:r w:rsidR="007A35A9">
        <w:rPr>
          <w:szCs w:val="22"/>
        </w:rPr>
        <w:t xml:space="preserve"> can be undertaken at any time outside the COPN review process.</w:t>
      </w:r>
    </w:p>
    <w:p w14:paraId="492E533D" w14:textId="77777777" w:rsidR="00E62733" w:rsidRDefault="00E62733" w:rsidP="007A35A9">
      <w:pPr>
        <w:rPr>
          <w:szCs w:val="22"/>
        </w:rPr>
      </w:pPr>
    </w:p>
    <w:p w14:paraId="708A7368" w14:textId="399EE614" w:rsidR="00A3753E" w:rsidRPr="00A3753E" w:rsidRDefault="00E62733" w:rsidP="00954CB2">
      <w:pPr>
        <w:rPr>
          <w:szCs w:val="22"/>
        </w:rPr>
      </w:pPr>
      <w:r>
        <w:rPr>
          <w:szCs w:val="22"/>
        </w:rPr>
        <w:t xml:space="preserve">The projected cost includes </w:t>
      </w:r>
      <w:r w:rsidR="00A921FB">
        <w:rPr>
          <w:szCs w:val="22"/>
        </w:rPr>
        <w:t>a mysterious</w:t>
      </w:r>
      <w:r>
        <w:rPr>
          <w:szCs w:val="22"/>
        </w:rPr>
        <w:t xml:space="preserve"> $400,000 fee characterized as a “Release and </w:t>
      </w:r>
      <w:r w:rsidR="00954CB2">
        <w:rPr>
          <w:szCs w:val="22"/>
        </w:rPr>
        <w:t>Settlement</w:t>
      </w:r>
      <w:r>
        <w:rPr>
          <w:szCs w:val="22"/>
        </w:rPr>
        <w:t xml:space="preserve"> Agreement</w:t>
      </w:r>
      <w:r w:rsidR="00954CB2">
        <w:rPr>
          <w:szCs w:val="22"/>
        </w:rPr>
        <w:t>” between Friendship and Loudoun HRC</w:t>
      </w:r>
      <w:r w:rsidR="00A3753E">
        <w:rPr>
          <w:szCs w:val="22"/>
        </w:rPr>
        <w:t xml:space="preserve"> </w:t>
      </w:r>
      <w:r w:rsidR="00954CB2">
        <w:rPr>
          <w:szCs w:val="22"/>
        </w:rPr>
        <w:t>under which Friendship Foundation “enumerated” its agreement “</w:t>
      </w:r>
      <w:r w:rsidR="00954CB2" w:rsidRPr="00E62733">
        <w:rPr>
          <w:szCs w:val="22"/>
        </w:rPr>
        <w:t>to transfer four nursing home beds from one or more of its</w:t>
      </w:r>
      <w:r w:rsidR="00954CB2">
        <w:rPr>
          <w:szCs w:val="22"/>
        </w:rPr>
        <w:t xml:space="preserve"> </w:t>
      </w:r>
      <w:r w:rsidR="00954CB2" w:rsidRPr="00E62733">
        <w:rPr>
          <w:szCs w:val="22"/>
        </w:rPr>
        <w:t>facilities to Loudoun Nursing.</w:t>
      </w:r>
      <w:r w:rsidR="00954CB2">
        <w:rPr>
          <w:szCs w:val="22"/>
        </w:rPr>
        <w:t xml:space="preserve">” </w:t>
      </w:r>
      <w:r w:rsidR="00A3753E">
        <w:rPr>
          <w:szCs w:val="22"/>
        </w:rPr>
        <w:t xml:space="preserve">The applicant refuses to provide a copy of the agreement or to explain how the agreement was negotiated or otherwise arranged. </w:t>
      </w:r>
      <w:r w:rsidR="00152001">
        <w:rPr>
          <w:szCs w:val="22"/>
        </w:rPr>
        <w:t>The logic and rationale for this “transaction” are not addressed, much less explained.</w:t>
      </w:r>
    </w:p>
    <w:p w14:paraId="2692E1AD" w14:textId="77777777" w:rsidR="00AB1E40" w:rsidRDefault="00AB1E40" w:rsidP="00AB1E40">
      <w:pPr>
        <w:pStyle w:val="BodyText"/>
        <w:rPr>
          <w:b/>
          <w:bCs/>
          <w:szCs w:val="22"/>
        </w:rPr>
      </w:pPr>
    </w:p>
    <w:p w14:paraId="0752802E" w14:textId="5D12FED4" w:rsidR="008A4E83" w:rsidRPr="008A4E83" w:rsidRDefault="008A4E83" w:rsidP="00AB1E40">
      <w:pPr>
        <w:pStyle w:val="BodyText"/>
        <w:rPr>
          <w:szCs w:val="22"/>
        </w:rPr>
      </w:pPr>
      <w:r w:rsidRPr="008A4E83">
        <w:rPr>
          <w:szCs w:val="22"/>
        </w:rPr>
        <w:t xml:space="preserve">The proposal is economically opaque. The logic of a four-bed project in a shrinking market is not evident or </w:t>
      </w:r>
      <w:r w:rsidR="00CC58EB">
        <w:rPr>
          <w:szCs w:val="22"/>
        </w:rPr>
        <w:t xml:space="preserve">otherwise explained. </w:t>
      </w:r>
      <w:r w:rsidRPr="008A4E83">
        <w:rPr>
          <w:szCs w:val="22"/>
        </w:rPr>
        <w:t xml:space="preserve">The applicant does not provide sufficient economic data to permit meaningful detailed analysis of the project. </w:t>
      </w:r>
    </w:p>
    <w:p w14:paraId="16DA1BF4" w14:textId="77777777" w:rsidR="00152001" w:rsidRDefault="00152001" w:rsidP="00747F0C">
      <w:pPr>
        <w:suppressAutoHyphens/>
        <w:rPr>
          <w:sz w:val="22"/>
          <w:szCs w:val="24"/>
        </w:rPr>
      </w:pPr>
    </w:p>
    <w:p w14:paraId="34E4BBA1" w14:textId="77777777" w:rsidR="00CC58EB" w:rsidRDefault="00CC58EB" w:rsidP="00747F0C">
      <w:pPr>
        <w:suppressAutoHyphens/>
        <w:rPr>
          <w:sz w:val="22"/>
          <w:szCs w:val="24"/>
        </w:rPr>
      </w:pPr>
    </w:p>
    <w:p w14:paraId="5D3924FB" w14:textId="77777777" w:rsidR="00CC58EB" w:rsidRDefault="00CC58EB" w:rsidP="00747F0C">
      <w:pPr>
        <w:suppressAutoHyphens/>
        <w:rPr>
          <w:sz w:val="22"/>
          <w:szCs w:val="24"/>
        </w:rPr>
      </w:pPr>
    </w:p>
    <w:p w14:paraId="3BD3C4EF" w14:textId="77777777" w:rsidR="00CC58EB" w:rsidRDefault="00CC58EB" w:rsidP="00747F0C">
      <w:pPr>
        <w:suppressAutoHyphens/>
        <w:rPr>
          <w:sz w:val="22"/>
          <w:szCs w:val="24"/>
        </w:rPr>
      </w:pPr>
    </w:p>
    <w:p w14:paraId="562B6F79" w14:textId="6AA81AF8" w:rsidR="00BD0F90" w:rsidRDefault="00152001" w:rsidP="00747F0C">
      <w:pPr>
        <w:suppressAutoHyphens/>
        <w:rPr>
          <w:sz w:val="22"/>
          <w:szCs w:val="24"/>
        </w:rPr>
      </w:pPr>
      <w:r>
        <w:rPr>
          <w:sz w:val="22"/>
          <w:szCs w:val="24"/>
        </w:rPr>
        <w:t>P</w:t>
      </w:r>
      <w:r w:rsidR="001D023D" w:rsidRPr="00A37690">
        <w:rPr>
          <w:sz w:val="22"/>
          <w:szCs w:val="24"/>
        </w:rPr>
        <w:t>rojected capital costs</w:t>
      </w:r>
      <w:r w:rsidR="00BD0F90" w:rsidRPr="00A37690">
        <w:rPr>
          <w:sz w:val="22"/>
          <w:szCs w:val="24"/>
        </w:rPr>
        <w:t xml:space="preserve"> are modest, but wasteful </w:t>
      </w:r>
      <w:r w:rsidR="00E62733">
        <w:rPr>
          <w:sz w:val="22"/>
          <w:szCs w:val="24"/>
        </w:rPr>
        <w:t>because the</w:t>
      </w:r>
      <w:r w:rsidR="00BD0F90" w:rsidRPr="00A37690">
        <w:rPr>
          <w:sz w:val="22"/>
          <w:szCs w:val="24"/>
        </w:rPr>
        <w:t xml:space="preserve"> project is not</w:t>
      </w:r>
      <w:r w:rsidR="00747F0C" w:rsidRPr="00A37690">
        <w:rPr>
          <w:sz w:val="22"/>
          <w:szCs w:val="24"/>
        </w:rPr>
        <w:t xml:space="preserve"> needed</w:t>
      </w:r>
      <w:r w:rsidR="00E62733">
        <w:rPr>
          <w:sz w:val="22"/>
          <w:szCs w:val="24"/>
        </w:rPr>
        <w:t xml:space="preserve">. Paying a $100,000 premium per bed for unneeded surplus capacity is economic folly, except of course for </w:t>
      </w:r>
      <w:r w:rsidR="00CC58EB">
        <w:rPr>
          <w:sz w:val="22"/>
          <w:szCs w:val="24"/>
        </w:rPr>
        <w:t xml:space="preserve">parties likely to </w:t>
      </w:r>
      <w:r w:rsidR="00E62733">
        <w:rPr>
          <w:sz w:val="22"/>
          <w:szCs w:val="24"/>
        </w:rPr>
        <w:t xml:space="preserve"> benefit economically.</w:t>
      </w:r>
      <w:r w:rsidR="00BD0F90">
        <w:rPr>
          <w:sz w:val="22"/>
          <w:szCs w:val="24"/>
        </w:rPr>
        <w:tab/>
      </w:r>
    </w:p>
    <w:p w14:paraId="52E9CE11" w14:textId="77777777" w:rsidR="0062236E" w:rsidRDefault="0062236E" w:rsidP="0062236E">
      <w:pPr>
        <w:pStyle w:val="BodyText"/>
        <w:rPr>
          <w:szCs w:val="24"/>
        </w:rPr>
      </w:pPr>
    </w:p>
    <w:p w14:paraId="2A766557" w14:textId="4605430B" w:rsidR="001D023D" w:rsidRPr="00323B9F" w:rsidRDefault="00887A14" w:rsidP="0062236E">
      <w:pPr>
        <w:pStyle w:val="BodyText"/>
        <w:rPr>
          <w:b/>
          <w:szCs w:val="22"/>
        </w:rPr>
      </w:pPr>
      <w:r>
        <w:rPr>
          <w:b/>
          <w:szCs w:val="22"/>
        </w:rPr>
        <w:t>F</w:t>
      </w:r>
      <w:r w:rsidR="001D023D" w:rsidRPr="00323B9F">
        <w:rPr>
          <w:b/>
          <w:szCs w:val="22"/>
        </w:rPr>
        <w:t>.  Health System Considerations</w:t>
      </w:r>
    </w:p>
    <w:p w14:paraId="1B1A8A42" w14:textId="77777777" w:rsidR="001D023D" w:rsidRDefault="001D023D" w:rsidP="001D023D">
      <w:pPr>
        <w:pStyle w:val="BodyText"/>
        <w:rPr>
          <w:szCs w:val="22"/>
        </w:rPr>
      </w:pPr>
    </w:p>
    <w:p w14:paraId="1A26AD13" w14:textId="4FB48458" w:rsidR="007249A9" w:rsidRDefault="00EE604A" w:rsidP="00B054A4">
      <w:pPr>
        <w:pStyle w:val="BodyText"/>
        <w:rPr>
          <w:szCs w:val="22"/>
        </w:rPr>
      </w:pPr>
      <w:r>
        <w:rPr>
          <w:szCs w:val="22"/>
        </w:rPr>
        <w:t>Loudoun RNC</w:t>
      </w:r>
      <w:r w:rsidR="003326DA">
        <w:rPr>
          <w:szCs w:val="22"/>
        </w:rPr>
        <w:t xml:space="preserve"> proposes </w:t>
      </w:r>
      <w:r w:rsidR="00B60BC8">
        <w:rPr>
          <w:szCs w:val="22"/>
        </w:rPr>
        <w:t>to increase i</w:t>
      </w:r>
      <w:r>
        <w:rPr>
          <w:szCs w:val="22"/>
        </w:rPr>
        <w:t>t</w:t>
      </w:r>
      <w:r w:rsidR="00B60BC8">
        <w:rPr>
          <w:szCs w:val="22"/>
        </w:rPr>
        <w:t>s licensed bed complement</w:t>
      </w:r>
      <w:r w:rsidR="00B054A4">
        <w:rPr>
          <w:szCs w:val="22"/>
        </w:rPr>
        <w:t xml:space="preserve"> from 1</w:t>
      </w:r>
      <w:r>
        <w:rPr>
          <w:szCs w:val="22"/>
        </w:rPr>
        <w:t>00</w:t>
      </w:r>
      <w:r w:rsidR="00B054A4">
        <w:rPr>
          <w:szCs w:val="22"/>
        </w:rPr>
        <w:t xml:space="preserve"> to </w:t>
      </w:r>
      <w:r>
        <w:rPr>
          <w:szCs w:val="22"/>
        </w:rPr>
        <w:t>104</w:t>
      </w:r>
      <w:r w:rsidR="007B270B">
        <w:rPr>
          <w:szCs w:val="22"/>
        </w:rPr>
        <w:t xml:space="preserve"> beds. The proje</w:t>
      </w:r>
      <w:r w:rsidR="00B60BC8">
        <w:rPr>
          <w:szCs w:val="22"/>
        </w:rPr>
        <w:t>ct entails the</w:t>
      </w:r>
      <w:r w:rsidR="003441F9">
        <w:rPr>
          <w:szCs w:val="22"/>
        </w:rPr>
        <w:t xml:space="preserve"> relocation of licensing authority</w:t>
      </w:r>
      <w:r w:rsidR="00B054A4">
        <w:rPr>
          <w:szCs w:val="22"/>
        </w:rPr>
        <w:t xml:space="preserve"> for </w:t>
      </w:r>
      <w:r>
        <w:rPr>
          <w:szCs w:val="22"/>
        </w:rPr>
        <w:t>four</w:t>
      </w:r>
      <w:r w:rsidR="00B60BC8">
        <w:rPr>
          <w:szCs w:val="22"/>
        </w:rPr>
        <w:t xml:space="preserve"> beds fr</w:t>
      </w:r>
      <w:r w:rsidR="003441F9">
        <w:rPr>
          <w:szCs w:val="22"/>
        </w:rPr>
        <w:t xml:space="preserve">om </w:t>
      </w:r>
      <w:r>
        <w:rPr>
          <w:szCs w:val="22"/>
        </w:rPr>
        <w:t xml:space="preserve">Friendship HRC North </w:t>
      </w:r>
      <w:r w:rsidR="007F6F3E">
        <w:rPr>
          <w:szCs w:val="22"/>
        </w:rPr>
        <w:t xml:space="preserve">in </w:t>
      </w:r>
      <w:r>
        <w:rPr>
          <w:szCs w:val="22"/>
        </w:rPr>
        <w:t xml:space="preserve">Roanoke, </w:t>
      </w:r>
      <w:r w:rsidR="007F6F3E">
        <w:rPr>
          <w:szCs w:val="22"/>
        </w:rPr>
        <w:t xml:space="preserve"> Virginia to </w:t>
      </w:r>
      <w:r>
        <w:rPr>
          <w:szCs w:val="22"/>
        </w:rPr>
        <w:t>Loudoun RNC</w:t>
      </w:r>
      <w:r>
        <w:rPr>
          <w:szCs w:val="22"/>
        </w:rPr>
        <w:t xml:space="preserve"> </w:t>
      </w:r>
      <w:r w:rsidR="007F6F3E">
        <w:rPr>
          <w:szCs w:val="22"/>
        </w:rPr>
        <w:t xml:space="preserve">in </w:t>
      </w:r>
      <w:r>
        <w:rPr>
          <w:szCs w:val="22"/>
        </w:rPr>
        <w:t>Leesburg</w:t>
      </w:r>
      <w:r w:rsidR="007F6F3E">
        <w:rPr>
          <w:szCs w:val="22"/>
        </w:rPr>
        <w:t>, VA</w:t>
      </w:r>
      <w:r w:rsidR="00B60BC8">
        <w:rPr>
          <w:szCs w:val="22"/>
        </w:rPr>
        <w:t xml:space="preserve">. </w:t>
      </w:r>
    </w:p>
    <w:p w14:paraId="6046446C" w14:textId="77777777" w:rsidR="00887A14" w:rsidRDefault="00887A14" w:rsidP="0039034C">
      <w:pPr>
        <w:pStyle w:val="BodyText"/>
        <w:rPr>
          <w:szCs w:val="22"/>
        </w:rPr>
      </w:pPr>
    </w:p>
    <w:p w14:paraId="0609CA57" w14:textId="70293CFE" w:rsidR="00775BBC" w:rsidRDefault="007F6F3E" w:rsidP="00775BBC">
      <w:pPr>
        <w:pStyle w:val="BodyText"/>
        <w:rPr>
          <w:szCs w:val="22"/>
        </w:rPr>
      </w:pPr>
      <w:r w:rsidRPr="00CD1F8C">
        <w:rPr>
          <w:szCs w:val="22"/>
        </w:rPr>
        <w:t>T</w:t>
      </w:r>
      <w:r w:rsidR="00775BBC" w:rsidRPr="00CD1F8C">
        <w:rPr>
          <w:szCs w:val="22"/>
        </w:rPr>
        <w:t>he project would reduce licensed nursing home capacity in</w:t>
      </w:r>
      <w:r w:rsidR="00B054A4" w:rsidRPr="00CD1F8C">
        <w:rPr>
          <w:szCs w:val="22"/>
        </w:rPr>
        <w:t xml:space="preserve"> </w:t>
      </w:r>
      <w:r w:rsidR="004362F3">
        <w:rPr>
          <w:szCs w:val="22"/>
        </w:rPr>
        <w:t>s</w:t>
      </w:r>
      <w:r w:rsidR="00B054A4" w:rsidRPr="00CD1F8C">
        <w:rPr>
          <w:szCs w:val="22"/>
        </w:rPr>
        <w:t>outhwest Virginia (</w:t>
      </w:r>
      <w:r w:rsidR="00BC76FE">
        <w:rPr>
          <w:szCs w:val="22"/>
        </w:rPr>
        <w:t>Roanoke,</w:t>
      </w:r>
      <w:r w:rsidRPr="00CD1F8C">
        <w:rPr>
          <w:szCs w:val="22"/>
        </w:rPr>
        <w:t xml:space="preserve"> </w:t>
      </w:r>
      <w:r w:rsidR="00B054A4" w:rsidRPr="00CD1F8C">
        <w:rPr>
          <w:szCs w:val="22"/>
        </w:rPr>
        <w:t xml:space="preserve">PD 5) by </w:t>
      </w:r>
      <w:r w:rsidR="00EE604A">
        <w:rPr>
          <w:szCs w:val="22"/>
        </w:rPr>
        <w:t xml:space="preserve">four </w:t>
      </w:r>
      <w:r w:rsidR="00775BBC" w:rsidRPr="00CD1F8C">
        <w:rPr>
          <w:szCs w:val="22"/>
        </w:rPr>
        <w:t xml:space="preserve">beds and increase capacity in </w:t>
      </w:r>
      <w:r w:rsidR="004362F3">
        <w:rPr>
          <w:szCs w:val="22"/>
        </w:rPr>
        <w:t>n</w:t>
      </w:r>
      <w:r w:rsidRPr="00CD1F8C">
        <w:rPr>
          <w:szCs w:val="22"/>
        </w:rPr>
        <w:t>orthern Virginia (</w:t>
      </w:r>
      <w:r w:rsidR="00BC76FE">
        <w:rPr>
          <w:szCs w:val="22"/>
        </w:rPr>
        <w:t>Leesburg</w:t>
      </w:r>
      <w:r w:rsidRPr="00CD1F8C">
        <w:rPr>
          <w:szCs w:val="22"/>
        </w:rPr>
        <w:t xml:space="preserve">, </w:t>
      </w:r>
      <w:r w:rsidR="00775BBC" w:rsidRPr="00CD1F8C">
        <w:rPr>
          <w:szCs w:val="22"/>
        </w:rPr>
        <w:t>PD 8</w:t>
      </w:r>
      <w:r w:rsidRPr="00CD1F8C">
        <w:rPr>
          <w:szCs w:val="22"/>
        </w:rPr>
        <w:t>)</w:t>
      </w:r>
      <w:r w:rsidR="00775BBC" w:rsidRPr="00CD1F8C">
        <w:rPr>
          <w:szCs w:val="22"/>
        </w:rPr>
        <w:t xml:space="preserve"> by an equivalent number. These changes</w:t>
      </w:r>
      <w:r w:rsidR="004362F3">
        <w:rPr>
          <w:szCs w:val="22"/>
        </w:rPr>
        <w:t xml:space="preserve"> </w:t>
      </w:r>
      <w:r w:rsidR="00584327" w:rsidRPr="00CD1F8C">
        <w:rPr>
          <w:szCs w:val="22"/>
        </w:rPr>
        <w:t>may appear small</w:t>
      </w:r>
      <w:r w:rsidR="005C791E" w:rsidRPr="00CD1F8C">
        <w:rPr>
          <w:szCs w:val="22"/>
        </w:rPr>
        <w:t>, perhaps inconsequential. They are not.</w:t>
      </w:r>
      <w:r w:rsidR="00584327" w:rsidRPr="00CD1F8C">
        <w:rPr>
          <w:szCs w:val="22"/>
        </w:rPr>
        <w:t xml:space="preserve"> </w:t>
      </w:r>
      <w:r w:rsidR="005C791E" w:rsidRPr="00CD1F8C">
        <w:rPr>
          <w:szCs w:val="22"/>
        </w:rPr>
        <w:t xml:space="preserve">This proposal, </w:t>
      </w:r>
      <w:r w:rsidR="004362F3">
        <w:rPr>
          <w:szCs w:val="22"/>
        </w:rPr>
        <w:t xml:space="preserve">like </w:t>
      </w:r>
      <w:r w:rsidR="005C791E" w:rsidRPr="00CD1F8C">
        <w:rPr>
          <w:szCs w:val="22"/>
        </w:rPr>
        <w:t>similar projects that preceded it</w:t>
      </w:r>
      <w:r w:rsidR="005C791E">
        <w:rPr>
          <w:szCs w:val="22"/>
        </w:rPr>
        <w:t xml:space="preserve"> and those in train</w:t>
      </w:r>
      <w:r w:rsidR="004362F3">
        <w:rPr>
          <w:szCs w:val="22"/>
        </w:rPr>
        <w:t>,</w:t>
      </w:r>
      <w:r w:rsidR="005C791E">
        <w:rPr>
          <w:szCs w:val="22"/>
        </w:rPr>
        <w:t xml:space="preserve"> </w:t>
      </w:r>
      <w:r w:rsidR="004362F3">
        <w:rPr>
          <w:szCs w:val="22"/>
        </w:rPr>
        <w:t xml:space="preserve">is </w:t>
      </w:r>
      <w:r w:rsidR="00775BBC" w:rsidRPr="004362F3">
        <w:rPr>
          <w:szCs w:val="22"/>
        </w:rPr>
        <w:t>problemati</w:t>
      </w:r>
      <w:r w:rsidR="004362F3" w:rsidRPr="004362F3">
        <w:rPr>
          <w:szCs w:val="22"/>
        </w:rPr>
        <w:t>c in</w:t>
      </w:r>
      <w:r w:rsidR="00EE604A" w:rsidRPr="004362F3">
        <w:rPr>
          <w:szCs w:val="22"/>
        </w:rPr>
        <w:t xml:space="preserve"> </w:t>
      </w:r>
      <w:r w:rsidR="00775BBC" w:rsidRPr="004362F3">
        <w:rPr>
          <w:szCs w:val="22"/>
        </w:rPr>
        <w:t>several important respects:</w:t>
      </w:r>
    </w:p>
    <w:p w14:paraId="40A40F6C" w14:textId="77777777" w:rsidR="00775BBC" w:rsidRDefault="00775BBC" w:rsidP="00775BBC">
      <w:pPr>
        <w:pStyle w:val="BodyText"/>
        <w:rPr>
          <w:szCs w:val="22"/>
        </w:rPr>
      </w:pPr>
    </w:p>
    <w:p w14:paraId="70F07554" w14:textId="6DCE5D15" w:rsidR="00775BBC" w:rsidRDefault="00775BBC" w:rsidP="00775BBC">
      <w:pPr>
        <w:pStyle w:val="BodyText"/>
        <w:numPr>
          <w:ilvl w:val="0"/>
          <w:numId w:val="35"/>
        </w:numPr>
        <w:rPr>
          <w:szCs w:val="22"/>
        </w:rPr>
      </w:pPr>
      <w:r w:rsidRPr="00615C13">
        <w:rPr>
          <w:szCs w:val="22"/>
        </w:rPr>
        <w:t>The rationale fo</w:t>
      </w:r>
      <w:r>
        <w:rPr>
          <w:szCs w:val="22"/>
        </w:rPr>
        <w:t xml:space="preserve">r the project, and for the </w:t>
      </w:r>
      <w:r w:rsidR="005C791E">
        <w:rPr>
          <w:szCs w:val="22"/>
        </w:rPr>
        <w:t xml:space="preserve">associated </w:t>
      </w:r>
      <w:r w:rsidRPr="00615C13">
        <w:rPr>
          <w:szCs w:val="22"/>
        </w:rPr>
        <w:t xml:space="preserve">capital outlay, is that Virginia’s Division of Public Need (DCOPN) has determined that there </w:t>
      </w:r>
      <w:r w:rsidR="007F6F3E">
        <w:rPr>
          <w:szCs w:val="22"/>
        </w:rPr>
        <w:t>is a</w:t>
      </w:r>
      <w:r w:rsidRPr="00615C13">
        <w:rPr>
          <w:szCs w:val="22"/>
        </w:rPr>
        <w:t xml:space="preserve"> public need for several hundred additional nursing home beds in </w:t>
      </w:r>
      <w:r w:rsidR="00E60BA4">
        <w:rPr>
          <w:szCs w:val="22"/>
        </w:rPr>
        <w:t>n</w:t>
      </w:r>
      <w:r w:rsidRPr="00615C13">
        <w:rPr>
          <w:szCs w:val="22"/>
        </w:rPr>
        <w:t>orthern Virginia (PD 8)</w:t>
      </w:r>
      <w:r w:rsidR="007F6F3E">
        <w:rPr>
          <w:szCs w:val="22"/>
        </w:rPr>
        <w:t xml:space="preserve">, specifically that an additional </w:t>
      </w:r>
      <w:r>
        <w:rPr>
          <w:szCs w:val="22"/>
        </w:rPr>
        <w:t xml:space="preserve">284 beds </w:t>
      </w:r>
      <w:r w:rsidR="00E97934">
        <w:rPr>
          <w:szCs w:val="22"/>
        </w:rPr>
        <w:t>are needed</w:t>
      </w:r>
      <w:r w:rsidR="005C791E">
        <w:rPr>
          <w:szCs w:val="22"/>
        </w:rPr>
        <w:t xml:space="preserve">, and that hundreds more </w:t>
      </w:r>
      <w:r w:rsidR="00BC76FE">
        <w:rPr>
          <w:szCs w:val="22"/>
        </w:rPr>
        <w:t xml:space="preserve">(662 in 2024) </w:t>
      </w:r>
      <w:r w:rsidR="005C791E">
        <w:rPr>
          <w:szCs w:val="22"/>
        </w:rPr>
        <w:t>will be needed annually for years to come</w:t>
      </w:r>
      <w:r w:rsidRPr="00615C13">
        <w:rPr>
          <w:szCs w:val="22"/>
        </w:rPr>
        <w:t xml:space="preserve">. </w:t>
      </w:r>
    </w:p>
    <w:p w14:paraId="53D20236" w14:textId="77777777" w:rsidR="00775BBC" w:rsidRDefault="00775BBC" w:rsidP="00775BBC">
      <w:pPr>
        <w:pStyle w:val="BodyText"/>
        <w:ind w:left="771"/>
        <w:rPr>
          <w:szCs w:val="22"/>
        </w:rPr>
      </w:pPr>
    </w:p>
    <w:p w14:paraId="3AABC4A2" w14:textId="7F3E6233" w:rsidR="00775BBC" w:rsidRPr="00615C13" w:rsidRDefault="00775BBC" w:rsidP="00775BBC">
      <w:pPr>
        <w:pStyle w:val="BodyText"/>
        <w:ind w:left="771"/>
        <w:rPr>
          <w:szCs w:val="22"/>
        </w:rPr>
      </w:pPr>
      <w:r w:rsidRPr="00615C13">
        <w:rPr>
          <w:szCs w:val="22"/>
        </w:rPr>
        <w:t>Th</w:t>
      </w:r>
      <w:r>
        <w:rPr>
          <w:szCs w:val="22"/>
        </w:rPr>
        <w:t xml:space="preserve">ere is no reliable data, or other indication, that </w:t>
      </w:r>
      <w:r w:rsidR="00EA216B">
        <w:rPr>
          <w:szCs w:val="22"/>
        </w:rPr>
        <w:t xml:space="preserve">this </w:t>
      </w:r>
      <w:r>
        <w:rPr>
          <w:szCs w:val="22"/>
        </w:rPr>
        <w:t xml:space="preserve">is true. </w:t>
      </w:r>
      <w:r w:rsidR="00EA216B">
        <w:rPr>
          <w:szCs w:val="22"/>
        </w:rPr>
        <w:t>The Request for Applications (RFA) used for planning and regulating nursing home development publ</w:t>
      </w:r>
      <w:r>
        <w:rPr>
          <w:szCs w:val="22"/>
        </w:rPr>
        <w:t>ished for 2022,</w:t>
      </w:r>
      <w:r w:rsidR="00EA216B">
        <w:rPr>
          <w:szCs w:val="22"/>
        </w:rPr>
        <w:t xml:space="preserve"> was issued</w:t>
      </w:r>
      <w:r w:rsidRPr="00615C13">
        <w:rPr>
          <w:szCs w:val="22"/>
        </w:rPr>
        <w:t xml:space="preserve"> as a notice of no public need. The relevant language reads:</w:t>
      </w:r>
    </w:p>
    <w:p w14:paraId="6AA34DB8" w14:textId="77777777" w:rsidR="00775BBC" w:rsidRPr="00615C13" w:rsidRDefault="00775BBC" w:rsidP="00775BBC">
      <w:pPr>
        <w:pStyle w:val="BodyText"/>
        <w:rPr>
          <w:szCs w:val="22"/>
        </w:rPr>
      </w:pPr>
    </w:p>
    <w:p w14:paraId="15E98801" w14:textId="77777777" w:rsidR="00775BBC" w:rsidRPr="00E60BA4" w:rsidRDefault="00775BBC" w:rsidP="00775BBC">
      <w:pPr>
        <w:ind w:left="864" w:right="864"/>
        <w:rPr>
          <w:i/>
          <w:iCs/>
          <w:sz w:val="22"/>
          <w:szCs w:val="22"/>
        </w:rPr>
      </w:pPr>
      <w:r>
        <w:rPr>
          <w:sz w:val="22"/>
          <w:szCs w:val="22"/>
        </w:rPr>
        <w:t>“</w:t>
      </w:r>
      <w:r w:rsidRPr="00E60BA4">
        <w:rPr>
          <w:i/>
          <w:iCs/>
          <w:sz w:val="22"/>
          <w:szCs w:val="22"/>
        </w:rPr>
        <w:t xml:space="preserve">The RFA for nursing home beds issued in 2019 is hereby issued as a notice that there is no need for additional nursing home beds. As shown in the preceding table, no planning district is identified by the standards of the </w:t>
      </w:r>
      <w:r w:rsidRPr="00E60BA4">
        <w:rPr>
          <w:i/>
          <w:iCs/>
          <w:sz w:val="22"/>
          <w:szCs w:val="22"/>
          <w:u w:val="single"/>
        </w:rPr>
        <w:t>SMFP</w:t>
      </w:r>
      <w:r w:rsidRPr="00E60BA4">
        <w:rPr>
          <w:i/>
          <w:iCs/>
          <w:sz w:val="22"/>
          <w:szCs w:val="22"/>
        </w:rPr>
        <w:t xml:space="preserve"> as having a forecasted need for nursing home beds by 2022. No planning district in the Commonwealth currently meets the four-part test for qualification by: </w:t>
      </w:r>
    </w:p>
    <w:p w14:paraId="3B134104" w14:textId="77777777" w:rsidR="00775BBC" w:rsidRPr="00E60BA4" w:rsidRDefault="00775BBC" w:rsidP="00775BBC">
      <w:pPr>
        <w:ind w:left="864" w:right="864"/>
        <w:rPr>
          <w:i/>
          <w:iCs/>
          <w:sz w:val="22"/>
          <w:szCs w:val="22"/>
        </w:rPr>
      </w:pPr>
    </w:p>
    <w:p w14:paraId="6CB20833" w14:textId="77777777" w:rsidR="00775BBC" w:rsidRPr="00E60BA4" w:rsidRDefault="00775BBC" w:rsidP="00775BBC">
      <w:pPr>
        <w:ind w:left="864" w:right="864"/>
        <w:rPr>
          <w:i/>
          <w:iCs/>
          <w:sz w:val="22"/>
          <w:szCs w:val="22"/>
        </w:rPr>
      </w:pPr>
      <w:r w:rsidRPr="00E60BA4">
        <w:rPr>
          <w:i/>
          <w:iCs/>
          <w:sz w:val="22"/>
          <w:szCs w:val="22"/>
        </w:rPr>
        <w:t xml:space="preserve">1)   Having a positive formula-generated need projection, </w:t>
      </w:r>
      <w:proofErr w:type="gramStart"/>
      <w:r w:rsidRPr="00E60BA4">
        <w:rPr>
          <w:i/>
          <w:iCs/>
          <w:sz w:val="22"/>
          <w:szCs w:val="22"/>
        </w:rPr>
        <w:t>and;</w:t>
      </w:r>
      <w:proofErr w:type="gramEnd"/>
      <w:r w:rsidRPr="00E60BA4">
        <w:rPr>
          <w:i/>
          <w:iCs/>
          <w:sz w:val="22"/>
          <w:szCs w:val="22"/>
        </w:rPr>
        <w:t xml:space="preserve"> </w:t>
      </w:r>
    </w:p>
    <w:p w14:paraId="04F16CE4" w14:textId="77777777" w:rsidR="00775BBC" w:rsidRPr="00E60BA4" w:rsidRDefault="00775BBC" w:rsidP="00775BBC">
      <w:pPr>
        <w:ind w:left="1224" w:right="864" w:hanging="360"/>
        <w:rPr>
          <w:i/>
          <w:iCs/>
          <w:sz w:val="22"/>
          <w:szCs w:val="22"/>
        </w:rPr>
      </w:pPr>
      <w:r w:rsidRPr="00E60BA4">
        <w:rPr>
          <w:i/>
          <w:iCs/>
          <w:sz w:val="22"/>
          <w:szCs w:val="22"/>
        </w:rPr>
        <w:t xml:space="preserve">2) </w:t>
      </w:r>
      <w:r w:rsidRPr="00E60BA4">
        <w:rPr>
          <w:i/>
          <w:iCs/>
          <w:sz w:val="22"/>
          <w:szCs w:val="22"/>
        </w:rPr>
        <w:tab/>
        <w:t xml:space="preserve">Having a median annual occupancy percentage of Medicaid-certified nursing homes for the most recent reporting year of 93% or higher, </w:t>
      </w:r>
      <w:proofErr w:type="gramStart"/>
      <w:r w:rsidRPr="00E60BA4">
        <w:rPr>
          <w:i/>
          <w:iCs/>
          <w:sz w:val="22"/>
          <w:szCs w:val="22"/>
        </w:rPr>
        <w:t>and;</w:t>
      </w:r>
      <w:proofErr w:type="gramEnd"/>
    </w:p>
    <w:p w14:paraId="3CEB0AB8" w14:textId="77777777" w:rsidR="00775BBC" w:rsidRPr="00E60BA4" w:rsidRDefault="00775BBC" w:rsidP="00775BBC">
      <w:pPr>
        <w:ind w:left="1224" w:right="864" w:hanging="360"/>
        <w:rPr>
          <w:i/>
          <w:iCs/>
          <w:sz w:val="22"/>
          <w:szCs w:val="22"/>
        </w:rPr>
      </w:pPr>
      <w:r w:rsidRPr="00E60BA4">
        <w:rPr>
          <w:i/>
          <w:iCs/>
          <w:sz w:val="22"/>
          <w:szCs w:val="22"/>
        </w:rPr>
        <w:t>3)   Having an average annual occupancy percentage of Medicaid-certified nursing homes for the most recent reporting year of 90% or higher</w:t>
      </w:r>
    </w:p>
    <w:p w14:paraId="20070EE9" w14:textId="1B857762" w:rsidR="00775BBC" w:rsidRPr="00615C13" w:rsidRDefault="00775BBC" w:rsidP="00775BBC">
      <w:pPr>
        <w:ind w:left="1224" w:right="864" w:hanging="360"/>
        <w:rPr>
          <w:sz w:val="22"/>
          <w:szCs w:val="22"/>
        </w:rPr>
      </w:pPr>
      <w:r w:rsidRPr="00E60BA4">
        <w:rPr>
          <w:i/>
          <w:iCs/>
          <w:sz w:val="22"/>
          <w:szCs w:val="22"/>
        </w:rPr>
        <w:t xml:space="preserve">4) </w:t>
      </w:r>
      <w:r w:rsidRPr="00E60BA4">
        <w:rPr>
          <w:i/>
          <w:iCs/>
          <w:sz w:val="22"/>
          <w:szCs w:val="22"/>
        </w:rPr>
        <w:tab/>
        <w:t>Having no uncompleted nursing home beds authorized within the last three years that will be Medicaid-certified</w:t>
      </w:r>
      <w:r w:rsidRPr="00615C13">
        <w:rPr>
          <w:sz w:val="22"/>
          <w:szCs w:val="22"/>
        </w:rPr>
        <w:t>.”</w:t>
      </w:r>
      <w:r w:rsidR="00E60BA4">
        <w:rPr>
          <w:sz w:val="22"/>
          <w:szCs w:val="22"/>
        </w:rPr>
        <w:t xml:space="preserve">  [Italics added]</w:t>
      </w:r>
    </w:p>
    <w:p w14:paraId="49D3C0DC" w14:textId="77777777" w:rsidR="00775BBC" w:rsidRDefault="00775BBC" w:rsidP="00775BBC">
      <w:pPr>
        <w:ind w:left="1224"/>
        <w:rPr>
          <w:b/>
          <w:sz w:val="16"/>
          <w:szCs w:val="16"/>
        </w:rPr>
      </w:pPr>
    </w:p>
    <w:p w14:paraId="5B9A84F2" w14:textId="77777777" w:rsidR="00775BBC" w:rsidRPr="00AF58E4" w:rsidRDefault="00775BBC" w:rsidP="00775BBC">
      <w:pPr>
        <w:ind w:left="1224"/>
        <w:rPr>
          <w:b/>
          <w:sz w:val="18"/>
          <w:szCs w:val="18"/>
        </w:rPr>
      </w:pPr>
      <w:r w:rsidRPr="00AF58E4">
        <w:rPr>
          <w:b/>
          <w:sz w:val="18"/>
          <w:szCs w:val="18"/>
        </w:rPr>
        <w:t>Source: Notice of No Need for Certificate of Public Need Applications for Development of</w:t>
      </w:r>
      <w:r>
        <w:rPr>
          <w:b/>
          <w:sz w:val="18"/>
          <w:szCs w:val="18"/>
        </w:rPr>
        <w:t xml:space="preserve"> Additional Nursing Home Beds, T</w:t>
      </w:r>
      <w:r w:rsidRPr="00AF58E4">
        <w:rPr>
          <w:b/>
          <w:sz w:val="18"/>
          <w:szCs w:val="18"/>
        </w:rPr>
        <w:t>he Virginia State Board of Health and the Virginia Department of M</w:t>
      </w:r>
      <w:r>
        <w:rPr>
          <w:b/>
          <w:sz w:val="18"/>
          <w:szCs w:val="18"/>
        </w:rPr>
        <w:t>edical Assistance Services, 2020</w:t>
      </w:r>
      <w:r w:rsidRPr="00AF58E4">
        <w:rPr>
          <w:b/>
          <w:sz w:val="18"/>
          <w:szCs w:val="18"/>
        </w:rPr>
        <w:t>, p</w:t>
      </w:r>
      <w:r>
        <w:rPr>
          <w:b/>
          <w:sz w:val="18"/>
          <w:szCs w:val="18"/>
        </w:rPr>
        <w:t>p</w:t>
      </w:r>
      <w:r w:rsidRPr="00AF58E4">
        <w:rPr>
          <w:b/>
          <w:sz w:val="18"/>
          <w:szCs w:val="18"/>
        </w:rPr>
        <w:t>. 2</w:t>
      </w:r>
      <w:r>
        <w:rPr>
          <w:b/>
          <w:sz w:val="18"/>
          <w:szCs w:val="18"/>
        </w:rPr>
        <w:t>-3</w:t>
      </w:r>
      <w:r w:rsidRPr="00AF58E4">
        <w:rPr>
          <w:b/>
          <w:sz w:val="18"/>
          <w:szCs w:val="18"/>
        </w:rPr>
        <w:t>.</w:t>
      </w:r>
      <w:r>
        <w:rPr>
          <w:b/>
          <w:sz w:val="18"/>
          <w:szCs w:val="18"/>
        </w:rPr>
        <w:t xml:space="preserve"> (Enclosed)</w:t>
      </w:r>
    </w:p>
    <w:p w14:paraId="51EB2DA0" w14:textId="77777777" w:rsidR="00775BBC" w:rsidRDefault="00775BBC" w:rsidP="00775BBC">
      <w:pPr>
        <w:pStyle w:val="BodyText"/>
        <w:rPr>
          <w:szCs w:val="22"/>
        </w:rPr>
      </w:pPr>
    </w:p>
    <w:p w14:paraId="46423AAD" w14:textId="73CFE61F" w:rsidR="00775BBC" w:rsidRDefault="00775BBC" w:rsidP="00775BBC">
      <w:pPr>
        <w:pStyle w:val="BodyText"/>
        <w:ind w:left="720"/>
        <w:rPr>
          <w:szCs w:val="22"/>
        </w:rPr>
      </w:pPr>
      <w:r w:rsidRPr="00615C13">
        <w:rPr>
          <w:szCs w:val="22"/>
        </w:rPr>
        <w:t xml:space="preserve">The </w:t>
      </w:r>
      <w:r w:rsidR="00E60BA4" w:rsidRPr="00DB26CD">
        <w:rPr>
          <w:szCs w:val="22"/>
        </w:rPr>
        <w:t xml:space="preserve">Loudoun Rehabilitation and Nursing Center </w:t>
      </w:r>
      <w:r>
        <w:rPr>
          <w:szCs w:val="22"/>
        </w:rPr>
        <w:t xml:space="preserve">proposal is grounded in the “formula-generated need projection” element of the </w:t>
      </w:r>
      <w:r w:rsidR="007B1A64">
        <w:rPr>
          <w:szCs w:val="22"/>
        </w:rPr>
        <w:t>four-pronged</w:t>
      </w:r>
      <w:r>
        <w:rPr>
          <w:szCs w:val="22"/>
        </w:rPr>
        <w:t xml:space="preserve"> test for determining a need for additi</w:t>
      </w:r>
      <w:r w:rsidR="00EA216B">
        <w:rPr>
          <w:szCs w:val="22"/>
        </w:rPr>
        <w:t xml:space="preserve">onal beds. Application of the </w:t>
      </w:r>
      <w:r>
        <w:rPr>
          <w:szCs w:val="22"/>
        </w:rPr>
        <w:t>formula by DCOPN res</w:t>
      </w:r>
      <w:r w:rsidR="00EA216B">
        <w:rPr>
          <w:szCs w:val="22"/>
        </w:rPr>
        <w:t>ults in a “calculated"</w:t>
      </w:r>
      <w:r>
        <w:rPr>
          <w:szCs w:val="22"/>
        </w:rPr>
        <w:t xml:space="preserve"> need for 284 additional beds in PD 8 (Northern Virginia) in 2022. </w:t>
      </w:r>
    </w:p>
    <w:p w14:paraId="3BC1C37B" w14:textId="77777777" w:rsidR="00152001" w:rsidRDefault="00152001" w:rsidP="00775BBC">
      <w:pPr>
        <w:pStyle w:val="BodyText"/>
        <w:ind w:left="720"/>
        <w:rPr>
          <w:szCs w:val="22"/>
        </w:rPr>
      </w:pPr>
    </w:p>
    <w:p w14:paraId="0DD17A2B" w14:textId="77777777" w:rsidR="00152001" w:rsidRDefault="00152001" w:rsidP="00775BBC">
      <w:pPr>
        <w:pStyle w:val="BodyText"/>
        <w:ind w:left="720"/>
        <w:rPr>
          <w:szCs w:val="22"/>
        </w:rPr>
      </w:pPr>
    </w:p>
    <w:p w14:paraId="4EC8CEDB" w14:textId="77777777" w:rsidR="00152001" w:rsidRDefault="00152001" w:rsidP="00775BBC">
      <w:pPr>
        <w:pStyle w:val="BodyText"/>
        <w:ind w:left="720"/>
        <w:rPr>
          <w:szCs w:val="22"/>
        </w:rPr>
      </w:pPr>
    </w:p>
    <w:p w14:paraId="75D1D9BC" w14:textId="77777777" w:rsidR="00775BBC" w:rsidRDefault="00775BBC" w:rsidP="00775BBC">
      <w:pPr>
        <w:pStyle w:val="BodyText"/>
        <w:ind w:left="720"/>
        <w:rPr>
          <w:szCs w:val="22"/>
        </w:rPr>
      </w:pPr>
    </w:p>
    <w:p w14:paraId="19D2A2DF" w14:textId="75EDCB77" w:rsidR="00E60BA4" w:rsidRDefault="00775BBC" w:rsidP="0037515A">
      <w:pPr>
        <w:pStyle w:val="BodyText"/>
        <w:numPr>
          <w:ilvl w:val="0"/>
          <w:numId w:val="35"/>
        </w:numPr>
        <w:rPr>
          <w:szCs w:val="22"/>
        </w:rPr>
      </w:pPr>
      <w:r w:rsidRPr="00E60BA4">
        <w:rPr>
          <w:szCs w:val="22"/>
        </w:rPr>
        <w:t xml:space="preserve">The RFA bed need calculation performed by DCOPN in accordance with the request for applications (RFA) planning methodology is </w:t>
      </w:r>
      <w:r w:rsidR="00E60BA4" w:rsidRPr="00E60BA4">
        <w:rPr>
          <w:szCs w:val="22"/>
        </w:rPr>
        <w:t xml:space="preserve">fatally flawed. It is </w:t>
      </w:r>
      <w:r w:rsidRPr="00E60BA4">
        <w:rPr>
          <w:szCs w:val="22"/>
        </w:rPr>
        <w:t xml:space="preserve">not dispositive and is not represented to be by DCOPN, the Commissioner of Health, or the Virginia Board of Health. </w:t>
      </w:r>
      <w:r w:rsidR="00E60BA4" w:rsidRPr="00E60BA4">
        <w:rPr>
          <w:szCs w:val="22"/>
        </w:rPr>
        <w:t xml:space="preserve">All parties to the COPN nursing home planning and regulation </w:t>
      </w:r>
      <w:r w:rsidR="00E60BA4">
        <w:rPr>
          <w:szCs w:val="22"/>
        </w:rPr>
        <w:t>process, including the applicant and it</w:t>
      </w:r>
      <w:r w:rsidR="007A734D">
        <w:rPr>
          <w:szCs w:val="22"/>
        </w:rPr>
        <w:t xml:space="preserve">s </w:t>
      </w:r>
      <w:r w:rsidR="00E60BA4">
        <w:rPr>
          <w:szCs w:val="22"/>
        </w:rPr>
        <w:t>representatives, know this.</w:t>
      </w:r>
    </w:p>
    <w:p w14:paraId="7517EE97" w14:textId="77777777" w:rsidR="00E60BA4" w:rsidRPr="00E60BA4" w:rsidRDefault="00E60BA4" w:rsidP="00E60BA4">
      <w:pPr>
        <w:pStyle w:val="BodyText"/>
        <w:ind w:left="771"/>
        <w:rPr>
          <w:szCs w:val="22"/>
        </w:rPr>
      </w:pPr>
    </w:p>
    <w:p w14:paraId="0E9AE7CD" w14:textId="025D12DA" w:rsidR="00775BBC" w:rsidRPr="00545747" w:rsidRDefault="00775BBC" w:rsidP="00E60BA4">
      <w:pPr>
        <w:pStyle w:val="BodyText"/>
        <w:ind w:left="771"/>
        <w:rPr>
          <w:szCs w:val="22"/>
        </w:rPr>
      </w:pPr>
      <w:r w:rsidRPr="00CA1FC8">
        <w:rPr>
          <w:szCs w:val="22"/>
        </w:rPr>
        <w:t xml:space="preserve">As several of the more recent RFA notices </w:t>
      </w:r>
      <w:r w:rsidR="007B1A64" w:rsidRPr="00CA1FC8">
        <w:rPr>
          <w:szCs w:val="22"/>
        </w:rPr>
        <w:t>show,</w:t>
      </w:r>
      <w:r w:rsidRPr="00CA1FC8">
        <w:rPr>
          <w:szCs w:val="22"/>
        </w:rPr>
        <w:t xml:space="preserve"> the nursing home bed need calculation is unreliable</w:t>
      </w:r>
      <w:r w:rsidR="00E60BA4">
        <w:rPr>
          <w:szCs w:val="22"/>
        </w:rPr>
        <w:t>, generates absurd results,</w:t>
      </w:r>
      <w:r w:rsidRPr="00CA1FC8">
        <w:rPr>
          <w:szCs w:val="22"/>
        </w:rPr>
        <w:t xml:space="preserve"> and</w:t>
      </w:r>
      <w:r w:rsidR="00E60BA4">
        <w:rPr>
          <w:szCs w:val="22"/>
        </w:rPr>
        <w:t xml:space="preserve"> </w:t>
      </w:r>
      <w:r w:rsidRPr="00CA1FC8">
        <w:rPr>
          <w:szCs w:val="22"/>
        </w:rPr>
        <w:t>consequently</w:t>
      </w:r>
      <w:r w:rsidR="00E60BA4">
        <w:rPr>
          <w:szCs w:val="22"/>
        </w:rPr>
        <w:t xml:space="preserve"> is</w:t>
      </w:r>
      <w:r>
        <w:rPr>
          <w:szCs w:val="22"/>
        </w:rPr>
        <w:t xml:space="preserve"> subject to misunderstanding and </w:t>
      </w:r>
      <w:r w:rsidRPr="00545747">
        <w:rPr>
          <w:szCs w:val="22"/>
        </w:rPr>
        <w:t>misuse</w:t>
      </w:r>
      <w:r w:rsidR="00E60BA4">
        <w:rPr>
          <w:szCs w:val="22"/>
        </w:rPr>
        <w:t xml:space="preserve"> by the unscrupulous. </w:t>
      </w:r>
      <w:r w:rsidRPr="00545747">
        <w:rPr>
          <w:szCs w:val="22"/>
        </w:rPr>
        <w:t>For example:</w:t>
      </w:r>
    </w:p>
    <w:p w14:paraId="67BB6987" w14:textId="77777777" w:rsidR="00775BBC" w:rsidRDefault="00775BBC" w:rsidP="00775BBC">
      <w:pPr>
        <w:pStyle w:val="BodyText"/>
        <w:rPr>
          <w:szCs w:val="22"/>
        </w:rPr>
      </w:pPr>
    </w:p>
    <w:p w14:paraId="6EC5BF32" w14:textId="5AA47AF5" w:rsidR="00CD1F8C" w:rsidRPr="007B1A64" w:rsidRDefault="00775BBC" w:rsidP="007B1A64">
      <w:pPr>
        <w:pStyle w:val="BodyText"/>
        <w:numPr>
          <w:ilvl w:val="1"/>
          <w:numId w:val="35"/>
        </w:numPr>
        <w:rPr>
          <w:szCs w:val="22"/>
        </w:rPr>
      </w:pPr>
      <w:r w:rsidRPr="00EA216B">
        <w:rPr>
          <w:szCs w:val="22"/>
        </w:rPr>
        <w:t xml:space="preserve">The RFA notice for 2015 found a </w:t>
      </w:r>
      <w:r w:rsidRPr="00EA216B">
        <w:rPr>
          <w:i/>
          <w:szCs w:val="22"/>
        </w:rPr>
        <w:t>“calculated” need for 1,059 beds</w:t>
      </w:r>
      <w:r w:rsidRPr="00EA216B">
        <w:rPr>
          <w:szCs w:val="22"/>
        </w:rPr>
        <w:t xml:space="preserve"> in PD 8. No call for applications was issued because the region’s average occupancy was 89.2%, well below the 93% planning standard. No RFA issued statewide. No potential applicant tried to take advantage of the purported need for more than 1,000 beds in PD 8.</w:t>
      </w:r>
    </w:p>
    <w:p w14:paraId="3BF2B399" w14:textId="77777777" w:rsidR="00775BBC" w:rsidRDefault="00775BBC" w:rsidP="00775BBC">
      <w:pPr>
        <w:pStyle w:val="BodyText"/>
        <w:rPr>
          <w:szCs w:val="22"/>
        </w:rPr>
      </w:pPr>
    </w:p>
    <w:p w14:paraId="68E0B8D7" w14:textId="3DDC9AA2" w:rsidR="00775BBC" w:rsidRPr="00507263" w:rsidRDefault="00775BBC" w:rsidP="00775BBC">
      <w:pPr>
        <w:pStyle w:val="BodyText"/>
        <w:numPr>
          <w:ilvl w:val="1"/>
          <w:numId w:val="35"/>
        </w:numPr>
        <w:rPr>
          <w:szCs w:val="22"/>
        </w:rPr>
      </w:pPr>
      <w:r>
        <w:rPr>
          <w:szCs w:val="22"/>
        </w:rPr>
        <w:t xml:space="preserve">The RFA notice for 2017 found a </w:t>
      </w:r>
      <w:r w:rsidRPr="00334D81">
        <w:rPr>
          <w:i/>
          <w:szCs w:val="22"/>
        </w:rPr>
        <w:t>“calculated” need for 976 beds</w:t>
      </w:r>
      <w:r>
        <w:rPr>
          <w:szCs w:val="22"/>
        </w:rPr>
        <w:t xml:space="preserve"> in </w:t>
      </w:r>
      <w:r w:rsidR="00AF3D79">
        <w:rPr>
          <w:szCs w:val="22"/>
        </w:rPr>
        <w:t>n</w:t>
      </w:r>
      <w:r>
        <w:rPr>
          <w:szCs w:val="22"/>
        </w:rPr>
        <w:t>orthern Virginia. No call for applications was issued because the region’s average occupancy was 87.8%, substantially below the 93% planning standard. (Note: an RFA was issued for 30 beds in PD 18.) No potential applicant tried to take advantage of the purported need for nearly 1,000 beds in PD 8.</w:t>
      </w:r>
    </w:p>
    <w:p w14:paraId="101FFC28" w14:textId="77777777" w:rsidR="00775BBC" w:rsidRDefault="00775BBC" w:rsidP="00775BBC">
      <w:pPr>
        <w:pStyle w:val="BodyText"/>
        <w:rPr>
          <w:szCs w:val="22"/>
        </w:rPr>
      </w:pPr>
    </w:p>
    <w:p w14:paraId="36193B29" w14:textId="6494E628" w:rsidR="00775BBC" w:rsidRPr="00883658" w:rsidRDefault="00775BBC" w:rsidP="00775BBC">
      <w:pPr>
        <w:pStyle w:val="BodyText"/>
        <w:numPr>
          <w:ilvl w:val="1"/>
          <w:numId w:val="35"/>
        </w:numPr>
        <w:rPr>
          <w:szCs w:val="22"/>
        </w:rPr>
      </w:pPr>
      <w:r w:rsidRPr="00883658">
        <w:rPr>
          <w:szCs w:val="22"/>
        </w:rPr>
        <w:t xml:space="preserve">The RFA </w:t>
      </w:r>
      <w:r>
        <w:rPr>
          <w:szCs w:val="22"/>
        </w:rPr>
        <w:t>notice</w:t>
      </w:r>
      <w:r w:rsidRPr="00883658">
        <w:rPr>
          <w:szCs w:val="22"/>
        </w:rPr>
        <w:t xml:space="preserve"> for 2019</w:t>
      </w:r>
      <w:r>
        <w:rPr>
          <w:szCs w:val="22"/>
        </w:rPr>
        <w:t xml:space="preserve"> found</w:t>
      </w:r>
      <w:r w:rsidRPr="00883658">
        <w:rPr>
          <w:szCs w:val="22"/>
        </w:rPr>
        <w:t xml:space="preserve"> a </w:t>
      </w:r>
      <w:r w:rsidRPr="00334D81">
        <w:rPr>
          <w:i/>
          <w:szCs w:val="22"/>
        </w:rPr>
        <w:t>“calculated” surplus of 259 beds</w:t>
      </w:r>
      <w:r w:rsidRPr="00883658">
        <w:rPr>
          <w:szCs w:val="22"/>
        </w:rPr>
        <w:t xml:space="preserve"> in </w:t>
      </w:r>
      <w:r w:rsidR="00AF3D79">
        <w:rPr>
          <w:szCs w:val="22"/>
        </w:rPr>
        <w:t>n</w:t>
      </w:r>
      <w:r w:rsidRPr="00883658">
        <w:rPr>
          <w:szCs w:val="22"/>
        </w:rPr>
        <w:t xml:space="preserve">orthern Virginia. Northern Virginia </w:t>
      </w:r>
      <w:r>
        <w:rPr>
          <w:szCs w:val="22"/>
        </w:rPr>
        <w:t xml:space="preserve">had an </w:t>
      </w:r>
      <w:r w:rsidRPr="00883658">
        <w:rPr>
          <w:szCs w:val="22"/>
        </w:rPr>
        <w:t>average Medicaid occupancy was 88%.  No RFA issued statewide.</w:t>
      </w:r>
    </w:p>
    <w:p w14:paraId="00FF6951" w14:textId="77777777" w:rsidR="00775BBC" w:rsidRPr="00816D4D" w:rsidRDefault="00775BBC" w:rsidP="00775BBC">
      <w:pPr>
        <w:pStyle w:val="BodyText"/>
        <w:ind w:left="1491"/>
        <w:rPr>
          <w:szCs w:val="22"/>
          <w:highlight w:val="yellow"/>
        </w:rPr>
      </w:pPr>
    </w:p>
    <w:p w14:paraId="6177FE99" w14:textId="4E9035E3" w:rsidR="00775BBC" w:rsidRPr="00883658" w:rsidRDefault="00775BBC" w:rsidP="00775BBC">
      <w:pPr>
        <w:pStyle w:val="BodyText"/>
        <w:numPr>
          <w:ilvl w:val="1"/>
          <w:numId w:val="35"/>
        </w:numPr>
        <w:rPr>
          <w:szCs w:val="22"/>
        </w:rPr>
      </w:pPr>
      <w:r w:rsidRPr="00C1557D">
        <w:rPr>
          <w:szCs w:val="22"/>
        </w:rPr>
        <w:t xml:space="preserve">The RFA </w:t>
      </w:r>
      <w:r>
        <w:rPr>
          <w:szCs w:val="22"/>
        </w:rPr>
        <w:t>notice</w:t>
      </w:r>
      <w:r w:rsidRPr="00C1557D">
        <w:rPr>
          <w:szCs w:val="22"/>
        </w:rPr>
        <w:t xml:space="preserve"> for 2020</w:t>
      </w:r>
      <w:r>
        <w:rPr>
          <w:szCs w:val="22"/>
        </w:rPr>
        <w:t xml:space="preserve"> found</w:t>
      </w:r>
      <w:r w:rsidRPr="00C1557D">
        <w:rPr>
          <w:szCs w:val="22"/>
        </w:rPr>
        <w:t xml:space="preserve"> a </w:t>
      </w:r>
      <w:r w:rsidRPr="00334D81">
        <w:rPr>
          <w:i/>
          <w:szCs w:val="22"/>
        </w:rPr>
        <w:t>“calculated” surplus of 41 beds</w:t>
      </w:r>
      <w:r w:rsidRPr="00C1557D">
        <w:rPr>
          <w:szCs w:val="22"/>
        </w:rPr>
        <w:t xml:space="preserve"> in </w:t>
      </w:r>
      <w:r w:rsidR="00AF3D79">
        <w:rPr>
          <w:szCs w:val="22"/>
        </w:rPr>
        <w:t>n</w:t>
      </w:r>
      <w:r w:rsidRPr="00C1557D">
        <w:rPr>
          <w:szCs w:val="22"/>
        </w:rPr>
        <w:t xml:space="preserve">orthern Virginia. Northern Virginia </w:t>
      </w:r>
      <w:r>
        <w:rPr>
          <w:szCs w:val="22"/>
        </w:rPr>
        <w:t xml:space="preserve">had an </w:t>
      </w:r>
      <w:r w:rsidRPr="00C1557D">
        <w:rPr>
          <w:szCs w:val="22"/>
        </w:rPr>
        <w:t>average Medicaid occupancy was 86.5%.</w:t>
      </w:r>
      <w:r>
        <w:rPr>
          <w:szCs w:val="22"/>
        </w:rPr>
        <w:t xml:space="preserve"> </w:t>
      </w:r>
      <w:r w:rsidRPr="00883658">
        <w:rPr>
          <w:szCs w:val="22"/>
        </w:rPr>
        <w:t>No RFA issued statewide.</w:t>
      </w:r>
      <w:r>
        <w:rPr>
          <w:szCs w:val="22"/>
        </w:rPr>
        <w:t xml:space="preserve"> No potential applicant tried to take advantage of the purported need for additional beds in PD 8.</w:t>
      </w:r>
    </w:p>
    <w:p w14:paraId="536F19EF" w14:textId="77777777" w:rsidR="00775BBC" w:rsidRPr="00C1557D" w:rsidRDefault="00775BBC" w:rsidP="00775BBC">
      <w:pPr>
        <w:pStyle w:val="BodyText"/>
        <w:rPr>
          <w:szCs w:val="22"/>
        </w:rPr>
      </w:pPr>
    </w:p>
    <w:p w14:paraId="6842CFC5" w14:textId="46C7A0E0" w:rsidR="00775BBC" w:rsidRDefault="00775BBC" w:rsidP="00775BBC">
      <w:pPr>
        <w:pStyle w:val="BodyText"/>
        <w:numPr>
          <w:ilvl w:val="1"/>
          <w:numId w:val="35"/>
        </w:numPr>
        <w:rPr>
          <w:szCs w:val="22"/>
        </w:rPr>
      </w:pPr>
      <w:r>
        <w:rPr>
          <w:szCs w:val="22"/>
        </w:rPr>
        <w:t xml:space="preserve">The RFA notice for 2021, found a </w:t>
      </w:r>
      <w:r w:rsidRPr="00334D81">
        <w:rPr>
          <w:i/>
          <w:szCs w:val="22"/>
        </w:rPr>
        <w:t>“calculated” need for 362 beds</w:t>
      </w:r>
      <w:r>
        <w:rPr>
          <w:szCs w:val="22"/>
        </w:rPr>
        <w:t xml:space="preserve"> in Northern Virginia. </w:t>
      </w:r>
      <w:r w:rsidRPr="00C1557D">
        <w:rPr>
          <w:szCs w:val="22"/>
        </w:rPr>
        <w:t xml:space="preserve">Northern Virginia </w:t>
      </w:r>
      <w:r>
        <w:rPr>
          <w:szCs w:val="22"/>
        </w:rPr>
        <w:t xml:space="preserve">had an </w:t>
      </w:r>
      <w:r w:rsidRPr="00C1557D">
        <w:rPr>
          <w:szCs w:val="22"/>
        </w:rPr>
        <w:t xml:space="preserve">average Medicaid occupancy was </w:t>
      </w:r>
      <w:r>
        <w:rPr>
          <w:szCs w:val="22"/>
        </w:rPr>
        <w:t xml:space="preserve">86.0%.  </w:t>
      </w:r>
      <w:r w:rsidRPr="00883658">
        <w:rPr>
          <w:szCs w:val="22"/>
        </w:rPr>
        <w:t>No RFA issued statewide.</w:t>
      </w:r>
      <w:r>
        <w:rPr>
          <w:szCs w:val="22"/>
        </w:rPr>
        <w:t xml:space="preserve"> Heritage Hall-Leesburg took advantage of this situation </w:t>
      </w:r>
      <w:proofErr w:type="gramStart"/>
      <w:r>
        <w:rPr>
          <w:szCs w:val="22"/>
        </w:rPr>
        <w:t>and,</w:t>
      </w:r>
      <w:proofErr w:type="gramEnd"/>
      <w:r>
        <w:rPr>
          <w:szCs w:val="22"/>
        </w:rPr>
        <w:t xml:space="preserve"> though opposed by HSANV, obtained COPN approval to add 30 beds</w:t>
      </w:r>
      <w:r w:rsidR="00901C71">
        <w:rPr>
          <w:szCs w:val="22"/>
        </w:rPr>
        <w:t>, “transferred” from a facility in southwest Virginia</w:t>
      </w:r>
      <w:r w:rsidR="00AF3D79">
        <w:rPr>
          <w:szCs w:val="22"/>
        </w:rPr>
        <w:t xml:space="preserve"> (PD 5)</w:t>
      </w:r>
      <w:r>
        <w:rPr>
          <w:szCs w:val="22"/>
        </w:rPr>
        <w:t>.</w:t>
      </w:r>
    </w:p>
    <w:p w14:paraId="6629B29F" w14:textId="77777777" w:rsidR="00775BBC" w:rsidRDefault="00775BBC" w:rsidP="00775BBC">
      <w:pPr>
        <w:pStyle w:val="ListParagraph"/>
        <w:rPr>
          <w:szCs w:val="22"/>
        </w:rPr>
      </w:pPr>
    </w:p>
    <w:p w14:paraId="68B679D7" w14:textId="700E9544" w:rsidR="00775BBC" w:rsidRDefault="00901C71" w:rsidP="00775BBC">
      <w:pPr>
        <w:pStyle w:val="BodyText"/>
        <w:numPr>
          <w:ilvl w:val="1"/>
          <w:numId w:val="35"/>
        </w:numPr>
        <w:rPr>
          <w:szCs w:val="22"/>
        </w:rPr>
      </w:pPr>
      <w:r>
        <w:rPr>
          <w:szCs w:val="22"/>
        </w:rPr>
        <w:t>The RFA not</w:t>
      </w:r>
      <w:r w:rsidR="00775BBC">
        <w:rPr>
          <w:szCs w:val="22"/>
        </w:rPr>
        <w:t xml:space="preserve">ice for 2022, the most recent, </w:t>
      </w:r>
      <w:r w:rsidR="007B1A64">
        <w:rPr>
          <w:szCs w:val="22"/>
        </w:rPr>
        <w:t xml:space="preserve">purportedly </w:t>
      </w:r>
      <w:r w:rsidR="00775BBC">
        <w:rPr>
          <w:szCs w:val="22"/>
        </w:rPr>
        <w:t xml:space="preserve">finds a </w:t>
      </w:r>
      <w:r w:rsidR="00775BBC" w:rsidRPr="00334D81">
        <w:rPr>
          <w:i/>
          <w:szCs w:val="22"/>
        </w:rPr>
        <w:t>“calculated” need for 284 beds</w:t>
      </w:r>
      <w:r w:rsidR="00775BBC">
        <w:rPr>
          <w:szCs w:val="22"/>
        </w:rPr>
        <w:t xml:space="preserve"> in Northern Virginia. The region’s </w:t>
      </w:r>
      <w:r w:rsidR="00775BBC" w:rsidRPr="00C1557D">
        <w:rPr>
          <w:szCs w:val="22"/>
        </w:rPr>
        <w:t xml:space="preserve">average Medicaid occupancy </w:t>
      </w:r>
      <w:r w:rsidR="00775BBC">
        <w:rPr>
          <w:szCs w:val="22"/>
        </w:rPr>
        <w:t>was</w:t>
      </w:r>
      <w:r w:rsidR="00775BBC" w:rsidRPr="00C1557D">
        <w:rPr>
          <w:szCs w:val="22"/>
        </w:rPr>
        <w:t xml:space="preserve"> </w:t>
      </w:r>
      <w:r w:rsidR="00775BBC">
        <w:rPr>
          <w:szCs w:val="22"/>
        </w:rPr>
        <w:t xml:space="preserve">84.5%. </w:t>
      </w:r>
      <w:r w:rsidR="00775BBC" w:rsidRPr="00883658">
        <w:rPr>
          <w:szCs w:val="22"/>
        </w:rPr>
        <w:t>No RFA issued statewide.</w:t>
      </w:r>
      <w:r w:rsidR="00775BBC">
        <w:rPr>
          <w:szCs w:val="22"/>
        </w:rPr>
        <w:t xml:space="preserve"> </w:t>
      </w:r>
      <w:r w:rsidR="00EA216B">
        <w:rPr>
          <w:szCs w:val="22"/>
        </w:rPr>
        <w:t xml:space="preserve">Leewood took advantage of this situation </w:t>
      </w:r>
      <w:r w:rsidR="00AF3D79">
        <w:rPr>
          <w:szCs w:val="22"/>
        </w:rPr>
        <w:t>and</w:t>
      </w:r>
      <w:r w:rsidR="00EA216B">
        <w:rPr>
          <w:szCs w:val="22"/>
        </w:rPr>
        <w:t xml:space="preserve"> obtained COPN approval to add 25 beds, transferred from a facility </w:t>
      </w:r>
      <w:r>
        <w:rPr>
          <w:szCs w:val="22"/>
        </w:rPr>
        <w:t>southwest Virginia</w:t>
      </w:r>
      <w:r w:rsidR="00AF3D79">
        <w:rPr>
          <w:szCs w:val="22"/>
        </w:rPr>
        <w:t xml:space="preserve"> (PD 2)</w:t>
      </w:r>
      <w:r w:rsidR="00EA216B">
        <w:rPr>
          <w:szCs w:val="22"/>
        </w:rPr>
        <w:t>.</w:t>
      </w:r>
      <w:r w:rsidR="00AF3D79">
        <w:rPr>
          <w:szCs w:val="22"/>
        </w:rPr>
        <w:t xml:space="preserve"> </w:t>
      </w:r>
      <w:proofErr w:type="spellStart"/>
      <w:r w:rsidR="00AF3D79">
        <w:rPr>
          <w:szCs w:val="22"/>
        </w:rPr>
        <w:t>Cherrydale</w:t>
      </w:r>
      <w:proofErr w:type="spellEnd"/>
      <w:r w:rsidR="00AF3D79">
        <w:rPr>
          <w:szCs w:val="22"/>
        </w:rPr>
        <w:t xml:space="preserve"> HRC also </w:t>
      </w:r>
      <w:r w:rsidR="00AF3D79">
        <w:rPr>
          <w:szCs w:val="22"/>
        </w:rPr>
        <w:t xml:space="preserve">took advantage of this situation and obtained COPN approval to add </w:t>
      </w:r>
      <w:r w:rsidR="00AF3D79">
        <w:rPr>
          <w:szCs w:val="22"/>
        </w:rPr>
        <w:t>30</w:t>
      </w:r>
      <w:r w:rsidR="00AF3D79">
        <w:rPr>
          <w:szCs w:val="22"/>
        </w:rPr>
        <w:t xml:space="preserve"> beds, transferred from a </w:t>
      </w:r>
      <w:proofErr w:type="gramStart"/>
      <w:r w:rsidR="00AF3D79">
        <w:rPr>
          <w:szCs w:val="22"/>
        </w:rPr>
        <w:t>facility</w:t>
      </w:r>
      <w:proofErr w:type="gramEnd"/>
      <w:r w:rsidR="00AF3D79">
        <w:rPr>
          <w:szCs w:val="22"/>
        </w:rPr>
        <w:t xml:space="preserve"> southwest Virginia (PD </w:t>
      </w:r>
      <w:r w:rsidR="00AF3D79">
        <w:rPr>
          <w:szCs w:val="22"/>
        </w:rPr>
        <w:t>5</w:t>
      </w:r>
      <w:r w:rsidR="00AF3D79">
        <w:rPr>
          <w:szCs w:val="22"/>
        </w:rPr>
        <w:t>)</w:t>
      </w:r>
      <w:r w:rsidR="00AF3D79">
        <w:rPr>
          <w:szCs w:val="22"/>
        </w:rPr>
        <w:t>.</w:t>
      </w:r>
    </w:p>
    <w:p w14:paraId="3B6D2584" w14:textId="77777777" w:rsidR="00775BBC" w:rsidRDefault="00775BBC" w:rsidP="00775BBC">
      <w:pPr>
        <w:pStyle w:val="BodyText"/>
        <w:rPr>
          <w:szCs w:val="22"/>
        </w:rPr>
      </w:pPr>
    </w:p>
    <w:p w14:paraId="1316923A" w14:textId="77777777" w:rsidR="00152001" w:rsidRDefault="00775BBC" w:rsidP="00775BBC">
      <w:pPr>
        <w:pStyle w:val="BodyText"/>
        <w:ind w:left="720"/>
        <w:rPr>
          <w:szCs w:val="22"/>
        </w:rPr>
      </w:pPr>
      <w:r>
        <w:rPr>
          <w:szCs w:val="22"/>
        </w:rPr>
        <w:t xml:space="preserve">These arithmetic gyrations, and conflicting bed need projections, result from calculations </w:t>
      </w:r>
      <w:r w:rsidRPr="00545747">
        <w:rPr>
          <w:szCs w:val="22"/>
        </w:rPr>
        <w:t>using the Virginia State Medical Facilities Plan (SMFP) bed need formula. Unfortunately</w:t>
      </w:r>
      <w:r w:rsidR="00E04F66">
        <w:rPr>
          <w:szCs w:val="22"/>
        </w:rPr>
        <w:t>,</w:t>
      </w:r>
      <w:r w:rsidRPr="00545747">
        <w:rPr>
          <w:szCs w:val="22"/>
        </w:rPr>
        <w:t xml:space="preserve"> the formula being used incorporates outdated (2014) age-specific nursing home use rates, inconsistent population</w:t>
      </w:r>
      <w:r>
        <w:rPr>
          <w:szCs w:val="22"/>
        </w:rPr>
        <w:t xml:space="preserve"> projections, and a methodology that is not compatible with a rapidly changing market characterized by sustained </w:t>
      </w:r>
      <w:r w:rsidRPr="003D36EE">
        <w:rPr>
          <w:i/>
          <w:szCs w:val="22"/>
        </w:rPr>
        <w:t>use rate decreases</w:t>
      </w:r>
      <w:r>
        <w:rPr>
          <w:szCs w:val="22"/>
        </w:rPr>
        <w:t xml:space="preserve">. Because a dated static use rate, rather than a trended rate, is used the calculation necessarily overstates projected future need and demand. The </w:t>
      </w:r>
    </w:p>
    <w:p w14:paraId="32504D65" w14:textId="77777777" w:rsidR="00152001" w:rsidRDefault="00152001" w:rsidP="00775BBC">
      <w:pPr>
        <w:pStyle w:val="BodyText"/>
        <w:ind w:left="720"/>
        <w:rPr>
          <w:szCs w:val="22"/>
        </w:rPr>
      </w:pPr>
    </w:p>
    <w:p w14:paraId="65450ED2" w14:textId="676F51D5" w:rsidR="00775BBC" w:rsidRPr="000567B9" w:rsidRDefault="00775BBC" w:rsidP="00775BBC">
      <w:pPr>
        <w:pStyle w:val="BodyText"/>
        <w:ind w:left="720"/>
        <w:rPr>
          <w:szCs w:val="22"/>
        </w:rPr>
      </w:pPr>
      <w:r>
        <w:rPr>
          <w:szCs w:val="22"/>
        </w:rPr>
        <w:t xml:space="preserve">overstatement is greater in areas, such as </w:t>
      </w:r>
      <w:r w:rsidR="00AF3D79">
        <w:rPr>
          <w:szCs w:val="22"/>
        </w:rPr>
        <w:t>n</w:t>
      </w:r>
      <w:r>
        <w:rPr>
          <w:szCs w:val="22"/>
        </w:rPr>
        <w:t xml:space="preserve">orthern Virginia, where use rate decreases are more </w:t>
      </w:r>
      <w:r w:rsidRPr="000567B9">
        <w:rPr>
          <w:szCs w:val="22"/>
        </w:rPr>
        <w:t xml:space="preserve">substantial and where population growth is high. </w:t>
      </w:r>
      <w:r w:rsidR="000F059A" w:rsidRPr="000567B9">
        <w:rPr>
          <w:szCs w:val="22"/>
        </w:rPr>
        <w:t>Again, all parties to these projections, their use, and the applications filed know this.</w:t>
      </w:r>
    </w:p>
    <w:p w14:paraId="25566E46" w14:textId="77777777" w:rsidR="00775BBC" w:rsidRDefault="00775BBC" w:rsidP="00775BBC">
      <w:pPr>
        <w:pStyle w:val="BodyText"/>
        <w:rPr>
          <w:szCs w:val="22"/>
        </w:rPr>
      </w:pPr>
    </w:p>
    <w:p w14:paraId="7FD1410D" w14:textId="3770E3A1" w:rsidR="00775BBC" w:rsidRDefault="00775BBC" w:rsidP="00775BBC">
      <w:pPr>
        <w:pStyle w:val="BodyText"/>
        <w:ind w:left="720"/>
        <w:rPr>
          <w:szCs w:val="22"/>
        </w:rPr>
      </w:pPr>
      <w:r>
        <w:rPr>
          <w:szCs w:val="22"/>
        </w:rPr>
        <w:t xml:space="preserve">There has never been an RFA calling for additional nursing home beds in </w:t>
      </w:r>
      <w:r w:rsidR="000F059A">
        <w:rPr>
          <w:szCs w:val="22"/>
        </w:rPr>
        <w:t>n</w:t>
      </w:r>
      <w:r>
        <w:rPr>
          <w:szCs w:val="22"/>
        </w:rPr>
        <w:t>orthern Virginia. As decreasing use rates and falling average occupancy levels indicate there has been no need for additional capacity. That remains the case. RFA</w:t>
      </w:r>
      <w:r w:rsidR="000F059A">
        <w:rPr>
          <w:szCs w:val="22"/>
        </w:rPr>
        <w:t xml:space="preserve"> notices</w:t>
      </w:r>
      <w:r>
        <w:rPr>
          <w:szCs w:val="22"/>
        </w:rPr>
        <w:t xml:space="preserve"> showing a formula generated need for additional beds in PD 8 are evidence of a flawed methodology not a need for additional services or capacity. </w:t>
      </w:r>
      <w:r w:rsidR="000F059A">
        <w:rPr>
          <w:szCs w:val="22"/>
        </w:rPr>
        <w:t>Scrupulous</w:t>
      </w:r>
    </w:p>
    <w:p w14:paraId="19B996D2" w14:textId="77777777" w:rsidR="00775BBC" w:rsidRDefault="00775BBC" w:rsidP="00775BBC">
      <w:pPr>
        <w:pStyle w:val="BodyText"/>
        <w:ind w:left="720"/>
        <w:rPr>
          <w:szCs w:val="22"/>
        </w:rPr>
      </w:pPr>
    </w:p>
    <w:p w14:paraId="7FDBBCF1" w14:textId="1AC5FD2A" w:rsidR="00775BBC" w:rsidRDefault="00775BBC" w:rsidP="00775BBC">
      <w:pPr>
        <w:pStyle w:val="BodyText"/>
        <w:ind w:left="720"/>
        <w:rPr>
          <w:szCs w:val="22"/>
        </w:rPr>
      </w:pPr>
      <w:r>
        <w:rPr>
          <w:szCs w:val="22"/>
        </w:rPr>
        <w:t>It is evident that, contrary to the applicant’s assertion and</w:t>
      </w:r>
      <w:r w:rsidR="00901C71">
        <w:rPr>
          <w:szCs w:val="22"/>
        </w:rPr>
        <w:t xml:space="preserve"> purported belief, </w:t>
      </w:r>
      <w:r w:rsidR="00E04F66">
        <w:rPr>
          <w:szCs w:val="22"/>
        </w:rPr>
        <w:t xml:space="preserve">there </w:t>
      </w:r>
      <w:r w:rsidR="000F059A">
        <w:rPr>
          <w:szCs w:val="22"/>
        </w:rPr>
        <w:t>was</w:t>
      </w:r>
      <w:r>
        <w:rPr>
          <w:szCs w:val="22"/>
        </w:rPr>
        <w:t xml:space="preserve"> no need for additional nursing home capacity in </w:t>
      </w:r>
      <w:r w:rsidR="000F059A">
        <w:rPr>
          <w:szCs w:val="22"/>
        </w:rPr>
        <w:t>n</w:t>
      </w:r>
      <w:r>
        <w:rPr>
          <w:szCs w:val="22"/>
        </w:rPr>
        <w:t xml:space="preserve">orthern Virginia in 2022. </w:t>
      </w:r>
      <w:r w:rsidR="000F059A">
        <w:rPr>
          <w:szCs w:val="22"/>
        </w:rPr>
        <w:t>There is no need now. T</w:t>
      </w:r>
      <w:r>
        <w:rPr>
          <w:szCs w:val="22"/>
        </w:rPr>
        <w:t xml:space="preserve">here is no expectation, or reason to believe, that there will be a need for additional facilities or beds within the </w:t>
      </w:r>
      <w:r w:rsidR="00901C71">
        <w:rPr>
          <w:szCs w:val="22"/>
        </w:rPr>
        <w:t xml:space="preserve">planning horizon, within the </w:t>
      </w:r>
      <w:r>
        <w:rPr>
          <w:szCs w:val="22"/>
        </w:rPr>
        <w:t xml:space="preserve">next </w:t>
      </w:r>
      <w:r w:rsidR="00901C71">
        <w:rPr>
          <w:szCs w:val="22"/>
        </w:rPr>
        <w:t xml:space="preserve">five years. </w:t>
      </w:r>
    </w:p>
    <w:p w14:paraId="5AFAA014" w14:textId="77777777" w:rsidR="00775BBC" w:rsidRDefault="00775BBC" w:rsidP="00775BBC">
      <w:pPr>
        <w:pStyle w:val="BodyText"/>
        <w:rPr>
          <w:szCs w:val="22"/>
        </w:rPr>
      </w:pPr>
    </w:p>
    <w:p w14:paraId="5BDBF5F5" w14:textId="77777777" w:rsidR="00775BBC" w:rsidRDefault="00775BBC" w:rsidP="00775BBC">
      <w:pPr>
        <w:pStyle w:val="BodyText"/>
        <w:numPr>
          <w:ilvl w:val="0"/>
          <w:numId w:val="35"/>
        </w:numPr>
        <w:rPr>
          <w:szCs w:val="22"/>
        </w:rPr>
      </w:pPr>
      <w:r>
        <w:rPr>
          <w:szCs w:val="22"/>
        </w:rPr>
        <w:t>There is excess capacity (</w:t>
      </w:r>
      <w:r w:rsidRPr="0040000B">
        <w:rPr>
          <w:szCs w:val="22"/>
        </w:rPr>
        <w:t>surplus beds) in both PD 5 and PD 8.</w:t>
      </w:r>
      <w:r>
        <w:rPr>
          <w:szCs w:val="22"/>
        </w:rPr>
        <w:t xml:space="preserve"> Aggregate and age-specific nursing home use rates are decreasing in both regions. </w:t>
      </w:r>
    </w:p>
    <w:p w14:paraId="207797EA" w14:textId="77777777" w:rsidR="00775BBC" w:rsidRDefault="00775BBC" w:rsidP="00775BBC">
      <w:pPr>
        <w:pStyle w:val="BodyText"/>
        <w:ind w:left="771"/>
        <w:rPr>
          <w:szCs w:val="22"/>
        </w:rPr>
      </w:pPr>
    </w:p>
    <w:p w14:paraId="270BB2AB" w14:textId="023786BA" w:rsidR="00775BBC" w:rsidRPr="00152001" w:rsidRDefault="00775BBC" w:rsidP="00775BBC">
      <w:pPr>
        <w:pStyle w:val="BodyText"/>
        <w:ind w:left="771"/>
        <w:rPr>
          <w:szCs w:val="22"/>
        </w:rPr>
      </w:pPr>
      <w:r w:rsidRPr="00152001">
        <w:rPr>
          <w:szCs w:val="22"/>
        </w:rPr>
        <w:t xml:space="preserve">Use rates have long been much lower in </w:t>
      </w:r>
      <w:r w:rsidR="000F059A" w:rsidRPr="00152001">
        <w:rPr>
          <w:szCs w:val="22"/>
        </w:rPr>
        <w:t>n</w:t>
      </w:r>
      <w:r w:rsidRPr="00152001">
        <w:rPr>
          <w:szCs w:val="22"/>
        </w:rPr>
        <w:t>orthern Virginia than in PD 5</w:t>
      </w:r>
      <w:r w:rsidR="000F059A" w:rsidRPr="00152001">
        <w:rPr>
          <w:szCs w:val="22"/>
        </w:rPr>
        <w:t xml:space="preserve"> and statewide</w:t>
      </w:r>
      <w:r w:rsidRPr="00152001">
        <w:rPr>
          <w:szCs w:val="22"/>
        </w:rPr>
        <w:t xml:space="preserve">. They also continue to decrease far more rapidly in PD 8 than in PD 5. </w:t>
      </w:r>
      <w:r w:rsidR="00EF0850" w:rsidRPr="00152001">
        <w:rPr>
          <w:szCs w:val="22"/>
        </w:rPr>
        <w:t>This is shown graphically in Chart 2.</w:t>
      </w:r>
    </w:p>
    <w:p w14:paraId="1C53C566" w14:textId="07FF92C0" w:rsidR="00775BBC" w:rsidRDefault="00775BBC" w:rsidP="00775BBC">
      <w:pPr>
        <w:pStyle w:val="BodyText"/>
        <w:ind w:left="771"/>
        <w:rPr>
          <w:szCs w:val="22"/>
        </w:rPr>
      </w:pPr>
      <w:r w:rsidRPr="00152001">
        <w:rPr>
          <w:szCs w:val="22"/>
        </w:rPr>
        <w:t>These longstanding and</w:t>
      </w:r>
      <w:r w:rsidRPr="00080347">
        <w:rPr>
          <w:szCs w:val="22"/>
        </w:rPr>
        <w:t xml:space="preserve"> ongoing demand and service delivery trends do not support moving capacity from PD 5 to PD 8. They indicate</w:t>
      </w:r>
      <w:r w:rsidRPr="008E4C29">
        <w:rPr>
          <w:szCs w:val="22"/>
        </w:rPr>
        <w:t xml:space="preserve"> that the </w:t>
      </w:r>
      <w:r w:rsidR="006A712B">
        <w:rPr>
          <w:szCs w:val="22"/>
        </w:rPr>
        <w:t>Friendship</w:t>
      </w:r>
      <w:r w:rsidR="006A712B">
        <w:rPr>
          <w:szCs w:val="22"/>
        </w:rPr>
        <w:t xml:space="preserve"> RNC</w:t>
      </w:r>
      <w:r w:rsidR="006A712B" w:rsidRPr="008E4C29">
        <w:rPr>
          <w:szCs w:val="22"/>
        </w:rPr>
        <w:t xml:space="preserve"> </w:t>
      </w:r>
      <w:r w:rsidR="006A712B">
        <w:rPr>
          <w:szCs w:val="22"/>
        </w:rPr>
        <w:t xml:space="preserve">North </w:t>
      </w:r>
      <w:r w:rsidRPr="008E4C29">
        <w:rPr>
          <w:szCs w:val="22"/>
        </w:rPr>
        <w:t>beds should remain in PD 5</w:t>
      </w:r>
      <w:r>
        <w:rPr>
          <w:szCs w:val="22"/>
        </w:rPr>
        <w:t xml:space="preserve">, not </w:t>
      </w:r>
      <w:r w:rsidR="000567B9">
        <w:rPr>
          <w:szCs w:val="22"/>
        </w:rPr>
        <w:t xml:space="preserve">migrate </w:t>
      </w:r>
      <w:r w:rsidRPr="008E4C29">
        <w:rPr>
          <w:szCs w:val="22"/>
        </w:rPr>
        <w:t>to PD 8.</w:t>
      </w:r>
      <w:r>
        <w:rPr>
          <w:szCs w:val="22"/>
        </w:rPr>
        <w:t xml:space="preserve">  </w:t>
      </w:r>
    </w:p>
    <w:p w14:paraId="54C892D9" w14:textId="77777777" w:rsidR="00775BBC" w:rsidRDefault="00775BBC" w:rsidP="00775BBC">
      <w:pPr>
        <w:pStyle w:val="BodyText"/>
        <w:ind w:left="771"/>
        <w:rPr>
          <w:szCs w:val="22"/>
        </w:rPr>
      </w:pPr>
    </w:p>
    <w:p w14:paraId="0090DDE6" w14:textId="2738404C" w:rsidR="00775BBC" w:rsidRDefault="00775BBC" w:rsidP="00775BBC">
      <w:pPr>
        <w:pStyle w:val="BodyText"/>
        <w:rPr>
          <w:szCs w:val="22"/>
        </w:rPr>
      </w:pPr>
    </w:p>
    <w:p w14:paraId="0B99B48B" w14:textId="4DB5F5FB" w:rsidR="00180F93" w:rsidRDefault="00775BBC" w:rsidP="001D023D">
      <w:pPr>
        <w:pStyle w:val="BodyText"/>
        <w:rPr>
          <w:szCs w:val="22"/>
        </w:rPr>
      </w:pPr>
      <w:r>
        <w:rPr>
          <w:szCs w:val="22"/>
        </w:rPr>
        <w:t xml:space="preserve"> </w:t>
      </w:r>
    </w:p>
    <w:p w14:paraId="69FA8F14" w14:textId="6EC321D7" w:rsidR="00D97438" w:rsidRDefault="00B21FE3" w:rsidP="003715E1">
      <w:pPr>
        <w:pStyle w:val="BodyText"/>
        <w:rPr>
          <w:b/>
          <w:szCs w:val="22"/>
        </w:rPr>
      </w:pPr>
      <w:r w:rsidRPr="00B21FE3">
        <w:drawing>
          <wp:inline distT="0" distB="0" distL="0" distR="0" wp14:anchorId="79E86C4D" wp14:editId="3E7DFA3C">
            <wp:extent cx="5943600" cy="3521075"/>
            <wp:effectExtent l="0" t="0" r="0" b="3175"/>
            <wp:docPr id="202706304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521075"/>
                    </a:xfrm>
                    <a:prstGeom prst="rect">
                      <a:avLst/>
                    </a:prstGeom>
                    <a:noFill/>
                    <a:ln>
                      <a:noFill/>
                    </a:ln>
                  </pic:spPr>
                </pic:pic>
              </a:graphicData>
            </a:graphic>
          </wp:inline>
        </w:drawing>
      </w:r>
    </w:p>
    <w:p w14:paraId="4C4FD09A" w14:textId="77777777" w:rsidR="00D97438" w:rsidRDefault="00D97438" w:rsidP="003715E1">
      <w:pPr>
        <w:pStyle w:val="BodyText"/>
        <w:rPr>
          <w:b/>
          <w:szCs w:val="22"/>
        </w:rPr>
      </w:pPr>
    </w:p>
    <w:p w14:paraId="2D0271B9" w14:textId="77777777" w:rsidR="00D97438" w:rsidRDefault="00D97438" w:rsidP="003715E1">
      <w:pPr>
        <w:pStyle w:val="BodyText"/>
        <w:rPr>
          <w:b/>
          <w:szCs w:val="22"/>
        </w:rPr>
      </w:pPr>
    </w:p>
    <w:p w14:paraId="0DD52AA5" w14:textId="38968719" w:rsidR="00D97438" w:rsidRDefault="00D97438" w:rsidP="00D97438">
      <w:pPr>
        <w:pStyle w:val="BodyText"/>
        <w:rPr>
          <w:szCs w:val="22"/>
        </w:rPr>
      </w:pPr>
      <w:r w:rsidRPr="008E4C29">
        <w:rPr>
          <w:szCs w:val="22"/>
        </w:rPr>
        <w:t>There is no evident public need or justification for relocating beds from PD 5 to PD 8. The public would be better serv</w:t>
      </w:r>
      <w:r>
        <w:rPr>
          <w:szCs w:val="22"/>
        </w:rPr>
        <w:t xml:space="preserve">ed by keeping the beds in PD 5, where they </w:t>
      </w:r>
      <w:r w:rsidRPr="008E4C29">
        <w:rPr>
          <w:szCs w:val="22"/>
        </w:rPr>
        <w:t>are more likely to be used efficiently</w:t>
      </w:r>
      <w:r>
        <w:rPr>
          <w:szCs w:val="22"/>
        </w:rPr>
        <w:t xml:space="preserve">, than reallocating to </w:t>
      </w:r>
      <w:r w:rsidR="00EF0850">
        <w:rPr>
          <w:szCs w:val="22"/>
        </w:rPr>
        <w:t>n</w:t>
      </w:r>
      <w:r>
        <w:rPr>
          <w:szCs w:val="22"/>
        </w:rPr>
        <w:t xml:space="preserve">orthern Virginia. </w:t>
      </w:r>
      <w:r w:rsidRPr="008E4C29">
        <w:rPr>
          <w:szCs w:val="22"/>
        </w:rPr>
        <w:t xml:space="preserve">Moreover, reducing the licensed capacity of </w:t>
      </w:r>
      <w:r w:rsidR="006A712B">
        <w:rPr>
          <w:szCs w:val="22"/>
        </w:rPr>
        <w:t>Friendship RNC North</w:t>
      </w:r>
      <w:r>
        <w:rPr>
          <w:szCs w:val="22"/>
        </w:rPr>
        <w:t xml:space="preserve"> </w:t>
      </w:r>
      <w:r w:rsidR="00EF0850">
        <w:rPr>
          <w:szCs w:val="22"/>
        </w:rPr>
        <w:t>d</w:t>
      </w:r>
      <w:r w:rsidRPr="008E4C29">
        <w:rPr>
          <w:szCs w:val="22"/>
        </w:rPr>
        <w:t xml:space="preserve">oes nothing to improve its ability to attract patients in PD 5 which has much higher use rates and bed occupancy than </w:t>
      </w:r>
      <w:r w:rsidR="006A712B">
        <w:rPr>
          <w:szCs w:val="22"/>
        </w:rPr>
        <w:t>PD 8</w:t>
      </w:r>
      <w:r w:rsidRPr="008E4C29">
        <w:rPr>
          <w:szCs w:val="22"/>
        </w:rPr>
        <w:t xml:space="preserve">. Given low and decreasing use rates and occupancy levels in PD 8, adding beds to the region, whether by relocation from outside the region or from direct new construction, is </w:t>
      </w:r>
      <w:r>
        <w:rPr>
          <w:szCs w:val="22"/>
        </w:rPr>
        <w:t>not warranted</w:t>
      </w:r>
      <w:r w:rsidRPr="008E4C29">
        <w:rPr>
          <w:szCs w:val="22"/>
        </w:rPr>
        <w:t>. Market</w:t>
      </w:r>
      <w:r>
        <w:rPr>
          <w:szCs w:val="22"/>
        </w:rPr>
        <w:t xml:space="preserve"> realities are such that adding unneeded capacity, and filling the new beds developed,</w:t>
      </w:r>
      <w:r w:rsidRPr="008E4C29">
        <w:rPr>
          <w:szCs w:val="22"/>
        </w:rPr>
        <w:t xml:space="preserve"> will necessarily come at the expense of existing service providers.</w:t>
      </w:r>
      <w:r>
        <w:rPr>
          <w:szCs w:val="22"/>
        </w:rPr>
        <w:t xml:space="preserve"> </w:t>
      </w:r>
    </w:p>
    <w:p w14:paraId="77C9A53E" w14:textId="77777777" w:rsidR="00D97438" w:rsidRDefault="00D97438" w:rsidP="003715E1">
      <w:pPr>
        <w:pStyle w:val="BodyText"/>
        <w:rPr>
          <w:b/>
          <w:szCs w:val="22"/>
        </w:rPr>
      </w:pPr>
    </w:p>
    <w:p w14:paraId="559B0381" w14:textId="6568A984" w:rsidR="001D023D" w:rsidRPr="004F5027" w:rsidRDefault="001D023D" w:rsidP="003715E1">
      <w:pPr>
        <w:pStyle w:val="BodyText"/>
        <w:rPr>
          <w:b/>
          <w:szCs w:val="22"/>
        </w:rPr>
      </w:pPr>
      <w:r w:rsidRPr="004F5027">
        <w:rPr>
          <w:b/>
          <w:szCs w:val="22"/>
        </w:rPr>
        <w:t>III. Conclusions and Alternatives for Agency Action</w:t>
      </w:r>
    </w:p>
    <w:p w14:paraId="36E23DC3" w14:textId="77777777" w:rsidR="001D023D" w:rsidRPr="004F5027" w:rsidRDefault="001D023D" w:rsidP="001D023D">
      <w:pPr>
        <w:widowControl w:val="0"/>
        <w:jc w:val="both"/>
        <w:rPr>
          <w:b/>
          <w:sz w:val="22"/>
          <w:szCs w:val="22"/>
        </w:rPr>
      </w:pPr>
    </w:p>
    <w:p w14:paraId="206829C6" w14:textId="77777777" w:rsidR="001D023D" w:rsidRPr="004F5027" w:rsidRDefault="001D023D" w:rsidP="001D023D">
      <w:pPr>
        <w:widowControl w:val="0"/>
        <w:numPr>
          <w:ilvl w:val="0"/>
          <w:numId w:val="11"/>
        </w:numPr>
        <w:jc w:val="both"/>
        <w:rPr>
          <w:b/>
          <w:sz w:val="22"/>
          <w:szCs w:val="22"/>
        </w:rPr>
      </w:pPr>
      <w:r w:rsidRPr="004F5027">
        <w:rPr>
          <w:b/>
          <w:sz w:val="22"/>
          <w:szCs w:val="22"/>
        </w:rPr>
        <w:t>Findings and Conclusions</w:t>
      </w:r>
    </w:p>
    <w:p w14:paraId="571752CA" w14:textId="77777777" w:rsidR="001D023D" w:rsidRPr="004F5027" w:rsidRDefault="001D023D" w:rsidP="001D023D">
      <w:pPr>
        <w:spacing w:line="201" w:lineRule="exact"/>
        <w:jc w:val="both"/>
        <w:rPr>
          <w:sz w:val="22"/>
          <w:szCs w:val="22"/>
        </w:rPr>
      </w:pPr>
    </w:p>
    <w:p w14:paraId="72F29698" w14:textId="074B911D" w:rsidR="00DD2546" w:rsidRDefault="00B16F73" w:rsidP="00DD2546">
      <w:pPr>
        <w:widowControl w:val="0"/>
        <w:rPr>
          <w:sz w:val="22"/>
          <w:szCs w:val="22"/>
        </w:rPr>
      </w:pPr>
      <w:r w:rsidRPr="00DB26CD">
        <w:rPr>
          <w:sz w:val="22"/>
          <w:szCs w:val="22"/>
        </w:rPr>
        <w:t xml:space="preserve">Loudoun Rehabilitation and Nursing Center </w:t>
      </w:r>
      <w:r w:rsidR="00DD2546" w:rsidRPr="00811DF1">
        <w:rPr>
          <w:sz w:val="22"/>
          <w:szCs w:val="22"/>
        </w:rPr>
        <w:t xml:space="preserve">proposes to </w:t>
      </w:r>
      <w:r>
        <w:rPr>
          <w:sz w:val="22"/>
          <w:szCs w:val="22"/>
        </w:rPr>
        <w:t>add four</w:t>
      </w:r>
      <w:r w:rsidR="00DD2546" w:rsidRPr="00811DF1">
        <w:rPr>
          <w:sz w:val="22"/>
          <w:szCs w:val="22"/>
        </w:rPr>
        <w:t xml:space="preserve"> beds</w:t>
      </w:r>
      <w:r>
        <w:rPr>
          <w:sz w:val="22"/>
          <w:szCs w:val="22"/>
        </w:rPr>
        <w:t xml:space="preserve"> </w:t>
      </w:r>
      <w:r w:rsidR="00DD2546" w:rsidRPr="00811DF1">
        <w:rPr>
          <w:sz w:val="22"/>
          <w:szCs w:val="22"/>
        </w:rPr>
        <w:t>by means of a “transfer” of licensed capacity from</w:t>
      </w:r>
      <w:r w:rsidR="00DD2546">
        <w:rPr>
          <w:sz w:val="22"/>
          <w:szCs w:val="22"/>
        </w:rPr>
        <w:t xml:space="preserve"> </w:t>
      </w:r>
      <w:r>
        <w:rPr>
          <w:sz w:val="22"/>
          <w:szCs w:val="22"/>
        </w:rPr>
        <w:t>a PD 5 nursing home, Friendship HRC North</w:t>
      </w:r>
      <w:r w:rsidR="00A37690">
        <w:rPr>
          <w:sz w:val="22"/>
          <w:szCs w:val="22"/>
        </w:rPr>
        <w:t>.</w:t>
      </w:r>
      <w:r w:rsidR="00DD2546" w:rsidRPr="00811DF1">
        <w:rPr>
          <w:sz w:val="22"/>
          <w:szCs w:val="22"/>
        </w:rPr>
        <w:t xml:space="preserve"> This is permissible under existing law and regulation under specific circumstances and conditions. </w:t>
      </w:r>
      <w:r w:rsidR="00A37690">
        <w:rPr>
          <w:sz w:val="22"/>
          <w:szCs w:val="22"/>
        </w:rPr>
        <w:t xml:space="preserve">The </w:t>
      </w:r>
      <w:r w:rsidR="00DD2546" w:rsidRPr="00811DF1">
        <w:rPr>
          <w:sz w:val="22"/>
          <w:szCs w:val="22"/>
        </w:rPr>
        <w:t xml:space="preserve">request for applications (RFA) </w:t>
      </w:r>
      <w:r w:rsidR="00A37690">
        <w:rPr>
          <w:sz w:val="22"/>
          <w:szCs w:val="22"/>
        </w:rPr>
        <w:t>issued</w:t>
      </w:r>
      <w:r w:rsidR="00CD1F8C">
        <w:rPr>
          <w:sz w:val="22"/>
          <w:szCs w:val="22"/>
        </w:rPr>
        <w:t xml:space="preserve"> for 2022 contains a flawed</w:t>
      </w:r>
      <w:r w:rsidR="00A37690">
        <w:rPr>
          <w:sz w:val="22"/>
          <w:szCs w:val="22"/>
        </w:rPr>
        <w:t xml:space="preserve"> </w:t>
      </w:r>
      <w:r w:rsidR="00DD2546" w:rsidRPr="00811DF1">
        <w:rPr>
          <w:sz w:val="22"/>
          <w:szCs w:val="22"/>
        </w:rPr>
        <w:t xml:space="preserve">nursing home bed need calculation that purports to show </w:t>
      </w:r>
      <w:r w:rsidR="00CD1F8C">
        <w:rPr>
          <w:sz w:val="22"/>
          <w:szCs w:val="22"/>
        </w:rPr>
        <w:t xml:space="preserve">that </w:t>
      </w:r>
      <w:r w:rsidR="000567B9">
        <w:rPr>
          <w:sz w:val="22"/>
          <w:szCs w:val="22"/>
        </w:rPr>
        <w:t>hundreds of</w:t>
      </w:r>
      <w:r>
        <w:rPr>
          <w:sz w:val="22"/>
          <w:szCs w:val="22"/>
        </w:rPr>
        <w:t xml:space="preserve"> </w:t>
      </w:r>
      <w:r w:rsidR="00CD1F8C">
        <w:rPr>
          <w:sz w:val="22"/>
          <w:szCs w:val="22"/>
        </w:rPr>
        <w:t>additional beds are</w:t>
      </w:r>
      <w:r w:rsidR="00DD2546" w:rsidRPr="00811DF1">
        <w:rPr>
          <w:sz w:val="22"/>
          <w:szCs w:val="22"/>
        </w:rPr>
        <w:t xml:space="preserve"> needed in </w:t>
      </w:r>
      <w:r w:rsidR="00A37690">
        <w:rPr>
          <w:sz w:val="22"/>
          <w:szCs w:val="22"/>
        </w:rPr>
        <w:t>PD 8 (</w:t>
      </w:r>
      <w:r w:rsidR="000567B9">
        <w:rPr>
          <w:sz w:val="22"/>
          <w:szCs w:val="22"/>
        </w:rPr>
        <w:t>n</w:t>
      </w:r>
      <w:r w:rsidR="00A37690">
        <w:rPr>
          <w:sz w:val="22"/>
          <w:szCs w:val="22"/>
        </w:rPr>
        <w:t>orthern Virginia)</w:t>
      </w:r>
      <w:r w:rsidR="00DD2546" w:rsidRPr="00811DF1">
        <w:rPr>
          <w:sz w:val="22"/>
          <w:szCs w:val="22"/>
        </w:rPr>
        <w:t xml:space="preserve">. </w:t>
      </w:r>
    </w:p>
    <w:p w14:paraId="5F884D10" w14:textId="77777777" w:rsidR="00DD2546" w:rsidRDefault="00DD2546" w:rsidP="00DD2546">
      <w:pPr>
        <w:widowControl w:val="0"/>
        <w:rPr>
          <w:sz w:val="22"/>
          <w:szCs w:val="22"/>
        </w:rPr>
      </w:pPr>
    </w:p>
    <w:p w14:paraId="0B0144CB" w14:textId="518B8AA3" w:rsidR="00DD2546" w:rsidRDefault="00B16F73" w:rsidP="00DD2546">
      <w:pPr>
        <w:widowControl w:val="0"/>
        <w:rPr>
          <w:sz w:val="22"/>
          <w:szCs w:val="22"/>
        </w:rPr>
      </w:pPr>
      <w:r>
        <w:rPr>
          <w:sz w:val="22"/>
          <w:szCs w:val="22"/>
        </w:rPr>
        <w:t>Problematic</w:t>
      </w:r>
      <w:r w:rsidR="00DD2546">
        <w:rPr>
          <w:sz w:val="22"/>
          <w:szCs w:val="22"/>
        </w:rPr>
        <w:t xml:space="preserve"> calculations and findings notwithstanding, the RFA </w:t>
      </w:r>
      <w:r w:rsidR="003A7800">
        <w:rPr>
          <w:sz w:val="22"/>
          <w:szCs w:val="22"/>
        </w:rPr>
        <w:t>does not establish</w:t>
      </w:r>
      <w:r w:rsidR="00DD2546">
        <w:rPr>
          <w:sz w:val="22"/>
          <w:szCs w:val="22"/>
        </w:rPr>
        <w:t xml:space="preserve"> an actual public need for additional nursing home beds in any planning region. The principal reason for the negative finding statewide is that the RFA planning process examines four measures to determine whether there is a public need for additional capacity. In addition to the bed need calculation, average and median annual occupancy of existing Medicaid certified beds should exceed 90% and 93% respectively, and COPN authorized </w:t>
      </w:r>
      <w:r w:rsidR="00CD1F8C">
        <w:rPr>
          <w:sz w:val="22"/>
          <w:szCs w:val="22"/>
        </w:rPr>
        <w:t xml:space="preserve">Medicaid certified </w:t>
      </w:r>
      <w:r w:rsidR="00DD2546">
        <w:rPr>
          <w:sz w:val="22"/>
          <w:szCs w:val="22"/>
        </w:rPr>
        <w:t xml:space="preserve">beds not yet operational must be </w:t>
      </w:r>
      <w:proofErr w:type="gramStart"/>
      <w:r w:rsidR="00EF7757">
        <w:rPr>
          <w:sz w:val="22"/>
          <w:szCs w:val="22"/>
        </w:rPr>
        <w:t>taken into account</w:t>
      </w:r>
      <w:proofErr w:type="gramEnd"/>
      <w:r w:rsidR="00DD2546">
        <w:rPr>
          <w:sz w:val="22"/>
          <w:szCs w:val="22"/>
        </w:rPr>
        <w:t xml:space="preserve">. </w:t>
      </w:r>
    </w:p>
    <w:p w14:paraId="4AB8DB64" w14:textId="77777777" w:rsidR="00DD2546" w:rsidRDefault="00DD2546" w:rsidP="00DD2546">
      <w:pPr>
        <w:widowControl w:val="0"/>
        <w:rPr>
          <w:sz w:val="22"/>
          <w:szCs w:val="22"/>
        </w:rPr>
      </w:pPr>
    </w:p>
    <w:p w14:paraId="30C55549" w14:textId="37D0AC8C" w:rsidR="00DD2546" w:rsidRDefault="00DD2546" w:rsidP="00DD2546">
      <w:pPr>
        <w:widowControl w:val="0"/>
        <w:rPr>
          <w:sz w:val="22"/>
          <w:szCs w:val="22"/>
        </w:rPr>
      </w:pPr>
      <w:r>
        <w:rPr>
          <w:sz w:val="22"/>
          <w:szCs w:val="22"/>
        </w:rPr>
        <w:t xml:space="preserve">Low and decreasing use rates have resulted in lower occupancy levels </w:t>
      </w:r>
      <w:r w:rsidRPr="00EC4EF8">
        <w:rPr>
          <w:sz w:val="22"/>
          <w:szCs w:val="22"/>
        </w:rPr>
        <w:t>statewide. Consequently, though the current RFA shows a “</w:t>
      </w:r>
      <w:r w:rsidRPr="00662731">
        <w:rPr>
          <w:i/>
          <w:sz w:val="22"/>
          <w:szCs w:val="22"/>
        </w:rPr>
        <w:t>calculated</w:t>
      </w:r>
      <w:r w:rsidRPr="00EC4EF8">
        <w:rPr>
          <w:sz w:val="22"/>
          <w:szCs w:val="22"/>
        </w:rPr>
        <w:t xml:space="preserve">” </w:t>
      </w:r>
      <w:r w:rsidR="003A7800">
        <w:rPr>
          <w:sz w:val="22"/>
          <w:szCs w:val="22"/>
        </w:rPr>
        <w:t xml:space="preserve">potential </w:t>
      </w:r>
      <w:r w:rsidRPr="00EC4EF8">
        <w:rPr>
          <w:sz w:val="22"/>
          <w:szCs w:val="22"/>
        </w:rPr>
        <w:t>need for additional beds in nine planning districts, with the greatest need in Northern Virginia, t</w:t>
      </w:r>
      <w:r>
        <w:rPr>
          <w:sz w:val="22"/>
          <w:szCs w:val="22"/>
        </w:rPr>
        <w:t>here is</w:t>
      </w:r>
      <w:r w:rsidRPr="00EC4EF8">
        <w:rPr>
          <w:sz w:val="22"/>
          <w:szCs w:val="22"/>
        </w:rPr>
        <w:t xml:space="preserve"> no call for applications in any district. As in Northern Virginia, none of the districts with a “</w:t>
      </w:r>
      <w:r w:rsidRPr="00FA0EC7">
        <w:rPr>
          <w:i/>
          <w:sz w:val="22"/>
          <w:szCs w:val="22"/>
        </w:rPr>
        <w:t>calculated</w:t>
      </w:r>
      <w:r w:rsidRPr="00EC4EF8">
        <w:rPr>
          <w:sz w:val="22"/>
          <w:szCs w:val="22"/>
        </w:rPr>
        <w:t>” need me</w:t>
      </w:r>
      <w:r>
        <w:rPr>
          <w:sz w:val="22"/>
          <w:szCs w:val="22"/>
        </w:rPr>
        <w:t>e</w:t>
      </w:r>
      <w:r w:rsidRPr="00EC4EF8">
        <w:rPr>
          <w:sz w:val="22"/>
          <w:szCs w:val="22"/>
        </w:rPr>
        <w:t>t the other requirements.</w:t>
      </w:r>
      <w:r>
        <w:rPr>
          <w:sz w:val="22"/>
          <w:szCs w:val="22"/>
        </w:rPr>
        <w:t xml:space="preserve"> Other than the flawed “</w:t>
      </w:r>
      <w:r w:rsidRPr="00662731">
        <w:rPr>
          <w:i/>
          <w:sz w:val="22"/>
          <w:szCs w:val="22"/>
        </w:rPr>
        <w:t>calculated bed need</w:t>
      </w:r>
      <w:r>
        <w:rPr>
          <w:sz w:val="22"/>
          <w:szCs w:val="22"/>
        </w:rPr>
        <w:t xml:space="preserve">” criterion, </w:t>
      </w:r>
      <w:r w:rsidR="00B16F73">
        <w:rPr>
          <w:sz w:val="22"/>
          <w:szCs w:val="22"/>
        </w:rPr>
        <w:t>no</w:t>
      </w:r>
      <w:r>
        <w:rPr>
          <w:sz w:val="22"/>
          <w:szCs w:val="22"/>
        </w:rPr>
        <w:t xml:space="preserve">rthern Virginia does not meet any of the other three measures used to </w:t>
      </w:r>
      <w:r w:rsidRPr="00CD1F8C">
        <w:rPr>
          <w:sz w:val="22"/>
          <w:szCs w:val="22"/>
        </w:rPr>
        <w:t xml:space="preserve">assess public need for nursing home beds. Average occupancy of all licensed beds, and of Medicaid certified beds are far below planning standards and continue to decrease. </w:t>
      </w:r>
      <w:r w:rsidR="003A7800" w:rsidRPr="00CD1F8C">
        <w:rPr>
          <w:sz w:val="22"/>
          <w:szCs w:val="22"/>
        </w:rPr>
        <w:t xml:space="preserve">In addition, the </w:t>
      </w:r>
      <w:r w:rsidR="00B16F73">
        <w:rPr>
          <w:sz w:val="22"/>
          <w:szCs w:val="22"/>
        </w:rPr>
        <w:t>8</w:t>
      </w:r>
      <w:r w:rsidR="003A7800" w:rsidRPr="00CD1F8C">
        <w:rPr>
          <w:sz w:val="22"/>
          <w:szCs w:val="22"/>
        </w:rPr>
        <w:t>5</w:t>
      </w:r>
      <w:r w:rsidRPr="00CD1F8C">
        <w:rPr>
          <w:sz w:val="22"/>
          <w:szCs w:val="22"/>
        </w:rPr>
        <w:t xml:space="preserve"> </w:t>
      </w:r>
      <w:r w:rsidR="00CD1F8C">
        <w:rPr>
          <w:sz w:val="22"/>
          <w:szCs w:val="22"/>
        </w:rPr>
        <w:t xml:space="preserve">Medicaid </w:t>
      </w:r>
      <w:r w:rsidRPr="00CD1F8C">
        <w:rPr>
          <w:sz w:val="22"/>
          <w:szCs w:val="22"/>
        </w:rPr>
        <w:t xml:space="preserve">beds authorized </w:t>
      </w:r>
      <w:r w:rsidR="00CD1F8C" w:rsidRPr="00CD1F8C">
        <w:rPr>
          <w:sz w:val="22"/>
          <w:szCs w:val="22"/>
        </w:rPr>
        <w:t xml:space="preserve">recently </w:t>
      </w:r>
      <w:r w:rsidRPr="00CD1F8C">
        <w:rPr>
          <w:sz w:val="22"/>
          <w:szCs w:val="22"/>
        </w:rPr>
        <w:t>at Heritage Hall-Leesburg</w:t>
      </w:r>
      <w:r w:rsidR="00B16F73">
        <w:rPr>
          <w:sz w:val="22"/>
          <w:szCs w:val="22"/>
        </w:rPr>
        <w:t xml:space="preserve">, </w:t>
      </w:r>
      <w:r w:rsidR="003A7800" w:rsidRPr="00CD1F8C">
        <w:rPr>
          <w:sz w:val="22"/>
          <w:szCs w:val="22"/>
        </w:rPr>
        <w:t>Leewood</w:t>
      </w:r>
      <w:r w:rsidR="00FE2343">
        <w:rPr>
          <w:sz w:val="22"/>
          <w:szCs w:val="22"/>
        </w:rPr>
        <w:t>,</w:t>
      </w:r>
      <w:r w:rsidRPr="00CD1F8C">
        <w:rPr>
          <w:sz w:val="22"/>
          <w:szCs w:val="22"/>
        </w:rPr>
        <w:t xml:space="preserve"> </w:t>
      </w:r>
      <w:r w:rsidR="00B16F73">
        <w:rPr>
          <w:sz w:val="22"/>
          <w:szCs w:val="22"/>
        </w:rPr>
        <w:t xml:space="preserve">and </w:t>
      </w:r>
      <w:proofErr w:type="spellStart"/>
      <w:r w:rsidR="00B16F73">
        <w:rPr>
          <w:sz w:val="22"/>
          <w:szCs w:val="22"/>
        </w:rPr>
        <w:t>Cherrydale</w:t>
      </w:r>
      <w:proofErr w:type="spellEnd"/>
      <w:r w:rsidR="00B16F73">
        <w:rPr>
          <w:sz w:val="22"/>
          <w:szCs w:val="22"/>
        </w:rPr>
        <w:t xml:space="preserve"> </w:t>
      </w:r>
      <w:r w:rsidR="003A7800" w:rsidRPr="00CD1F8C">
        <w:rPr>
          <w:sz w:val="22"/>
          <w:szCs w:val="22"/>
        </w:rPr>
        <w:t>are still being developed.</w:t>
      </w:r>
      <w:r>
        <w:rPr>
          <w:sz w:val="22"/>
          <w:szCs w:val="22"/>
        </w:rPr>
        <w:t xml:space="preserve">   </w:t>
      </w:r>
    </w:p>
    <w:p w14:paraId="1D658FB6" w14:textId="77777777" w:rsidR="00DD2546" w:rsidRDefault="00DD2546" w:rsidP="00DD2546">
      <w:pPr>
        <w:widowControl w:val="0"/>
        <w:rPr>
          <w:sz w:val="22"/>
          <w:szCs w:val="22"/>
        </w:rPr>
      </w:pPr>
    </w:p>
    <w:p w14:paraId="5C4709D0" w14:textId="02FF610E" w:rsidR="00DD2546" w:rsidRDefault="00DD2546" w:rsidP="00DD2546">
      <w:pPr>
        <w:widowControl w:val="0"/>
        <w:rPr>
          <w:sz w:val="22"/>
          <w:szCs w:val="22"/>
        </w:rPr>
      </w:pPr>
      <w:r>
        <w:rPr>
          <w:sz w:val="22"/>
          <w:szCs w:val="22"/>
        </w:rPr>
        <w:t xml:space="preserve">The problematic nature of the RFA bed need calculation is well known and understood by those familiar with the industry and with Virginia regulatory and licensing programs. It is unreliable and subject to misuse. The age-specific nursing facility use rates </w:t>
      </w:r>
      <w:r w:rsidR="005578E6">
        <w:rPr>
          <w:sz w:val="22"/>
          <w:szCs w:val="22"/>
        </w:rPr>
        <w:t xml:space="preserve">relied upon are </w:t>
      </w:r>
      <w:r>
        <w:rPr>
          <w:sz w:val="22"/>
          <w:szCs w:val="22"/>
        </w:rPr>
        <w:t xml:space="preserve">dated and static. They become more problematic each year as actual use rates decrease, locally and statewide. In markets with secular negative use rate trends the calculation substantially overstates demand. This is especially true of </w:t>
      </w:r>
      <w:r w:rsidR="00B16F73">
        <w:rPr>
          <w:sz w:val="22"/>
          <w:szCs w:val="22"/>
        </w:rPr>
        <w:t>n</w:t>
      </w:r>
      <w:r>
        <w:rPr>
          <w:sz w:val="22"/>
          <w:szCs w:val="22"/>
        </w:rPr>
        <w:t xml:space="preserve">orthern Virginia which is </w:t>
      </w:r>
      <w:r w:rsidR="00B16F73">
        <w:rPr>
          <w:sz w:val="22"/>
          <w:szCs w:val="22"/>
        </w:rPr>
        <w:t>amid</w:t>
      </w:r>
      <w:r>
        <w:rPr>
          <w:sz w:val="22"/>
          <w:szCs w:val="22"/>
        </w:rPr>
        <w:t xml:space="preserve"> a three decade decrease in aggregate and age specific rates. The older the base use rate applied, and the more distant the projection, the greater the error inherent in the bed need calculation. </w:t>
      </w:r>
    </w:p>
    <w:p w14:paraId="2C506274" w14:textId="77777777" w:rsidR="00DD2546" w:rsidRDefault="00DD2546" w:rsidP="00DD2546">
      <w:pPr>
        <w:widowControl w:val="0"/>
        <w:rPr>
          <w:sz w:val="22"/>
          <w:szCs w:val="22"/>
        </w:rPr>
      </w:pPr>
    </w:p>
    <w:p w14:paraId="22DDD994" w14:textId="2F63EFBB" w:rsidR="00DD2546" w:rsidRDefault="00DD2546" w:rsidP="00DD2546">
      <w:pPr>
        <w:widowControl w:val="0"/>
        <w:rPr>
          <w:sz w:val="22"/>
          <w:szCs w:val="22"/>
        </w:rPr>
      </w:pPr>
      <w:r>
        <w:rPr>
          <w:sz w:val="22"/>
          <w:szCs w:val="22"/>
        </w:rPr>
        <w:t xml:space="preserve">Beyond these considerations, the proposal is deficient in </w:t>
      </w:r>
      <w:r w:rsidR="00FE2343">
        <w:rPr>
          <w:sz w:val="22"/>
          <w:szCs w:val="22"/>
        </w:rPr>
        <w:t>several</w:t>
      </w:r>
      <w:r>
        <w:rPr>
          <w:sz w:val="22"/>
          <w:szCs w:val="22"/>
        </w:rPr>
        <w:t xml:space="preserve"> respects:</w:t>
      </w:r>
    </w:p>
    <w:p w14:paraId="33F0C9A6" w14:textId="77777777" w:rsidR="00DD2546" w:rsidRDefault="00DD2546" w:rsidP="00DD2546">
      <w:pPr>
        <w:widowControl w:val="0"/>
        <w:rPr>
          <w:sz w:val="22"/>
          <w:szCs w:val="22"/>
        </w:rPr>
      </w:pPr>
    </w:p>
    <w:p w14:paraId="3774B8B3" w14:textId="691020F2" w:rsidR="00DD2546" w:rsidRDefault="00DD2546" w:rsidP="00DD2546">
      <w:pPr>
        <w:pStyle w:val="ListParagraph"/>
        <w:widowControl w:val="0"/>
        <w:numPr>
          <w:ilvl w:val="0"/>
          <w:numId w:val="35"/>
        </w:numPr>
        <w:jc w:val="left"/>
        <w:rPr>
          <w:szCs w:val="22"/>
        </w:rPr>
      </w:pPr>
      <w:r w:rsidRPr="008E4C29">
        <w:rPr>
          <w:szCs w:val="22"/>
        </w:rPr>
        <w:t>Recent</w:t>
      </w:r>
      <w:r>
        <w:rPr>
          <w:szCs w:val="22"/>
        </w:rPr>
        <w:t xml:space="preserve">, current and projected nursing home service volumes </w:t>
      </w:r>
      <w:r w:rsidRPr="008E4C29">
        <w:rPr>
          <w:szCs w:val="22"/>
        </w:rPr>
        <w:t>and trends indicate that the capacity that would be relocated is more likely to be needed in PD 5 th</w:t>
      </w:r>
      <w:r w:rsidR="003A7800">
        <w:rPr>
          <w:szCs w:val="22"/>
        </w:rPr>
        <w:t xml:space="preserve">an in PD 8. Repositioning the </w:t>
      </w:r>
      <w:r w:rsidR="00FE2343">
        <w:rPr>
          <w:szCs w:val="22"/>
        </w:rPr>
        <w:t>four</w:t>
      </w:r>
      <w:r w:rsidRPr="008E4C29">
        <w:rPr>
          <w:szCs w:val="22"/>
        </w:rPr>
        <w:t xml:space="preserve"> beds will not improve or enh</w:t>
      </w:r>
      <w:r>
        <w:rPr>
          <w:szCs w:val="22"/>
        </w:rPr>
        <w:t>ance access in any mean</w:t>
      </w:r>
      <w:r w:rsidRPr="008E4C29">
        <w:rPr>
          <w:szCs w:val="22"/>
        </w:rPr>
        <w:t>ingful way</w:t>
      </w:r>
      <w:r>
        <w:rPr>
          <w:szCs w:val="22"/>
        </w:rPr>
        <w:t xml:space="preserve"> in either </w:t>
      </w:r>
      <w:r w:rsidR="00FE2343">
        <w:rPr>
          <w:szCs w:val="22"/>
        </w:rPr>
        <w:t>planning district</w:t>
      </w:r>
      <w:r>
        <w:rPr>
          <w:szCs w:val="22"/>
        </w:rPr>
        <w:t xml:space="preserve">. </w:t>
      </w:r>
    </w:p>
    <w:p w14:paraId="1E163800" w14:textId="77777777" w:rsidR="00152001" w:rsidRDefault="00152001" w:rsidP="00152001">
      <w:pPr>
        <w:widowControl w:val="0"/>
        <w:rPr>
          <w:szCs w:val="22"/>
        </w:rPr>
      </w:pPr>
    </w:p>
    <w:p w14:paraId="3CD60170" w14:textId="77777777" w:rsidR="00152001" w:rsidRPr="00152001" w:rsidRDefault="00152001" w:rsidP="00152001">
      <w:pPr>
        <w:widowControl w:val="0"/>
        <w:rPr>
          <w:szCs w:val="22"/>
        </w:rPr>
      </w:pPr>
    </w:p>
    <w:p w14:paraId="13DE8B3D" w14:textId="77777777" w:rsidR="00DD2546" w:rsidRDefault="00DD2546" w:rsidP="00DD2546">
      <w:pPr>
        <w:pStyle w:val="ListParagraph"/>
        <w:widowControl w:val="0"/>
        <w:numPr>
          <w:ilvl w:val="0"/>
          <w:numId w:val="35"/>
        </w:numPr>
        <w:jc w:val="left"/>
        <w:rPr>
          <w:szCs w:val="22"/>
        </w:rPr>
      </w:pPr>
      <w:r>
        <w:rPr>
          <w:szCs w:val="22"/>
        </w:rPr>
        <w:t>Because there are substantial numbers of unused (surplus) beds in both regions, the shift in licensed capacity will decrease marginally average occupancy in PD 8 and increase marginally average occupancy in PD 5. There is no discernible public benefit in this paper exercise.</w:t>
      </w:r>
    </w:p>
    <w:p w14:paraId="4CA5EDE2" w14:textId="6AA7FCC6" w:rsidR="00DD2546" w:rsidRPr="007C1858" w:rsidRDefault="00DD2546" w:rsidP="00DD2546">
      <w:pPr>
        <w:pStyle w:val="ListParagraph"/>
        <w:widowControl w:val="0"/>
        <w:numPr>
          <w:ilvl w:val="0"/>
          <w:numId w:val="35"/>
        </w:numPr>
        <w:jc w:val="left"/>
        <w:rPr>
          <w:szCs w:val="22"/>
        </w:rPr>
      </w:pPr>
      <w:r w:rsidRPr="007C1858">
        <w:rPr>
          <w:szCs w:val="22"/>
        </w:rPr>
        <w:t xml:space="preserve">Though the project may be of considerable potential economic value to </w:t>
      </w:r>
      <w:r w:rsidR="00725B9F">
        <w:rPr>
          <w:szCs w:val="22"/>
        </w:rPr>
        <w:t>the private equity investors</w:t>
      </w:r>
      <w:r w:rsidR="00FE2343">
        <w:rPr>
          <w:szCs w:val="22"/>
        </w:rPr>
        <w:t>,</w:t>
      </w:r>
      <w:r>
        <w:rPr>
          <w:szCs w:val="22"/>
        </w:rPr>
        <w:t xml:space="preserve"> it offers no</w:t>
      </w:r>
      <w:r w:rsidRPr="007C1858">
        <w:rPr>
          <w:szCs w:val="22"/>
        </w:rPr>
        <w:t xml:space="preserve"> discernible value or benefit to the communities in which </w:t>
      </w:r>
      <w:r w:rsidR="00FE2343">
        <w:rPr>
          <w:szCs w:val="22"/>
        </w:rPr>
        <w:t xml:space="preserve">the nursing homes </w:t>
      </w:r>
      <w:r w:rsidRPr="007C1858">
        <w:rPr>
          <w:szCs w:val="22"/>
        </w:rPr>
        <w:t>are located, or to the public generally.</w:t>
      </w:r>
    </w:p>
    <w:p w14:paraId="6E9B9C4D" w14:textId="2A02B06A" w:rsidR="00DD2546" w:rsidRPr="000F5A8B" w:rsidRDefault="00DD2546" w:rsidP="00DD2546">
      <w:pPr>
        <w:pStyle w:val="ListParagraph"/>
        <w:widowControl w:val="0"/>
        <w:numPr>
          <w:ilvl w:val="0"/>
          <w:numId w:val="35"/>
        </w:numPr>
        <w:jc w:val="left"/>
        <w:rPr>
          <w:szCs w:val="22"/>
        </w:rPr>
      </w:pPr>
      <w:r w:rsidRPr="000F5A8B">
        <w:rPr>
          <w:szCs w:val="22"/>
        </w:rPr>
        <w:t>In a market with substantial an</w:t>
      </w:r>
      <w:r>
        <w:rPr>
          <w:szCs w:val="22"/>
        </w:rPr>
        <w:t>d growing s</w:t>
      </w:r>
      <w:r w:rsidR="00725B9F">
        <w:rPr>
          <w:szCs w:val="22"/>
        </w:rPr>
        <w:t xml:space="preserve">urplus capacity, the proposed </w:t>
      </w:r>
      <w:r>
        <w:rPr>
          <w:szCs w:val="22"/>
        </w:rPr>
        <w:t>ca</w:t>
      </w:r>
      <w:r w:rsidRPr="000F5A8B">
        <w:rPr>
          <w:szCs w:val="22"/>
        </w:rPr>
        <w:t xml:space="preserve">pital expenditure is unnecessary and from a public payment perspective wasteful. </w:t>
      </w:r>
      <w:r w:rsidR="00FE2343">
        <w:rPr>
          <w:szCs w:val="22"/>
        </w:rPr>
        <w:t xml:space="preserve">Most </w:t>
      </w:r>
      <w:r w:rsidRPr="000F5A8B">
        <w:rPr>
          <w:szCs w:val="22"/>
        </w:rPr>
        <w:t>of the unnecessary capi</w:t>
      </w:r>
      <w:r>
        <w:rPr>
          <w:szCs w:val="22"/>
        </w:rPr>
        <w:t>tal expense would be defrayed with</w:t>
      </w:r>
      <w:r w:rsidRPr="000F5A8B">
        <w:rPr>
          <w:szCs w:val="22"/>
        </w:rPr>
        <w:t xml:space="preserve"> Medicare and Medicaid payments. </w:t>
      </w:r>
    </w:p>
    <w:p w14:paraId="62C83593" w14:textId="4D891B96" w:rsidR="00DD2546" w:rsidRDefault="00DD2546" w:rsidP="00DD2546">
      <w:pPr>
        <w:pStyle w:val="ListParagraph"/>
        <w:widowControl w:val="0"/>
        <w:numPr>
          <w:ilvl w:val="0"/>
          <w:numId w:val="35"/>
        </w:numPr>
        <w:jc w:val="left"/>
        <w:rPr>
          <w:szCs w:val="22"/>
        </w:rPr>
      </w:pPr>
      <w:r w:rsidRPr="000F5A8B">
        <w:rPr>
          <w:szCs w:val="22"/>
        </w:rPr>
        <w:t xml:space="preserve">The problematic nature and deficiencies of the RFA bed need calculation are widely discussed. They are well known and </w:t>
      </w:r>
      <w:r w:rsidR="00FE2343" w:rsidRPr="000F5A8B">
        <w:rPr>
          <w:szCs w:val="22"/>
        </w:rPr>
        <w:t>understood</w:t>
      </w:r>
      <w:r w:rsidRPr="000F5A8B">
        <w:rPr>
          <w:szCs w:val="22"/>
        </w:rPr>
        <w:t xml:space="preserve"> by the applicant. </w:t>
      </w:r>
    </w:p>
    <w:p w14:paraId="6122EFAF" w14:textId="5C08E73A" w:rsidR="002C3FC9" w:rsidRDefault="00DD2546" w:rsidP="006C68DF">
      <w:pPr>
        <w:pStyle w:val="ListParagraph"/>
        <w:widowControl w:val="0"/>
        <w:numPr>
          <w:ilvl w:val="0"/>
          <w:numId w:val="35"/>
        </w:numPr>
        <w:jc w:val="left"/>
        <w:rPr>
          <w:szCs w:val="22"/>
        </w:rPr>
      </w:pPr>
      <w:r>
        <w:rPr>
          <w:szCs w:val="22"/>
        </w:rPr>
        <w:t xml:space="preserve">The policy and practice underling the reigning interpretation of the language in HB 2292 that pertains to the </w:t>
      </w:r>
      <w:r w:rsidR="00FE2343">
        <w:rPr>
          <w:szCs w:val="22"/>
        </w:rPr>
        <w:t xml:space="preserve">potential </w:t>
      </w:r>
      <w:r>
        <w:rPr>
          <w:szCs w:val="22"/>
        </w:rPr>
        <w:t xml:space="preserve">transfer for nursing home capacity across planning district boundaries is anticompetitive, favoring multi-facility Virginia operators, including private equity ventures, </w:t>
      </w:r>
    </w:p>
    <w:p w14:paraId="5C938B7E" w14:textId="77777777" w:rsidR="006C68DF" w:rsidRDefault="006C68DF" w:rsidP="001D023D">
      <w:pPr>
        <w:widowControl w:val="0"/>
        <w:rPr>
          <w:b/>
          <w:sz w:val="22"/>
          <w:szCs w:val="22"/>
        </w:rPr>
      </w:pPr>
    </w:p>
    <w:p w14:paraId="474FC7C3" w14:textId="4FCF3E3D" w:rsidR="001D023D" w:rsidRPr="00C13483" w:rsidRDefault="001D023D" w:rsidP="001D023D">
      <w:pPr>
        <w:widowControl w:val="0"/>
        <w:rPr>
          <w:b/>
          <w:sz w:val="22"/>
          <w:szCs w:val="22"/>
        </w:rPr>
      </w:pPr>
      <w:r w:rsidRPr="00C13483">
        <w:rPr>
          <w:b/>
          <w:sz w:val="22"/>
          <w:szCs w:val="22"/>
        </w:rPr>
        <w:t xml:space="preserve">      B.  Alternatives for Agency Action</w:t>
      </w:r>
    </w:p>
    <w:p w14:paraId="5AAF67CB" w14:textId="77777777" w:rsidR="001D023D" w:rsidRPr="00C13483" w:rsidRDefault="001D023D" w:rsidP="001D023D">
      <w:pPr>
        <w:widowControl w:val="0"/>
        <w:rPr>
          <w:sz w:val="22"/>
          <w:szCs w:val="22"/>
        </w:rPr>
      </w:pPr>
    </w:p>
    <w:p w14:paraId="162DBC6D" w14:textId="77777777" w:rsidR="001D023D" w:rsidRDefault="001D023D" w:rsidP="001D023D">
      <w:pPr>
        <w:pStyle w:val="BodyTextIndent2"/>
        <w:rPr>
          <w:szCs w:val="22"/>
        </w:rPr>
      </w:pPr>
      <w:r w:rsidRPr="00C13483">
        <w:rPr>
          <w:szCs w:val="22"/>
        </w:rPr>
        <w:t>1.  The Health Systems Agency of Northern Virginia may recommend to the Commissioner of Health that a Certificate of Public Need authorizing the project be granted.</w:t>
      </w:r>
    </w:p>
    <w:p w14:paraId="73A267BA" w14:textId="77777777" w:rsidR="001D023D" w:rsidRPr="00C13483" w:rsidRDefault="001D023D" w:rsidP="001D023D">
      <w:pPr>
        <w:pStyle w:val="BodyTextIndent2"/>
        <w:rPr>
          <w:szCs w:val="22"/>
        </w:rPr>
      </w:pPr>
    </w:p>
    <w:p w14:paraId="38724B5F" w14:textId="77777777" w:rsidR="001D023D" w:rsidRPr="00F93034" w:rsidRDefault="001D023D" w:rsidP="001D023D">
      <w:pPr>
        <w:pStyle w:val="BodyTextIndent2"/>
        <w:rPr>
          <w:szCs w:val="22"/>
        </w:rPr>
      </w:pPr>
      <w:r>
        <w:rPr>
          <w:szCs w:val="22"/>
        </w:rPr>
        <w:t xml:space="preserve">A </w:t>
      </w:r>
      <w:r w:rsidRPr="00F93034">
        <w:rPr>
          <w:szCs w:val="22"/>
        </w:rPr>
        <w:t>favorable recommendation may be based on concluding that:</w:t>
      </w:r>
    </w:p>
    <w:p w14:paraId="14DA9E5E" w14:textId="43848F3C" w:rsidR="00201B01" w:rsidRDefault="00201B01" w:rsidP="00201B01">
      <w:pPr>
        <w:pStyle w:val="BodyTextIndent2"/>
        <w:numPr>
          <w:ilvl w:val="0"/>
          <w:numId w:val="33"/>
        </w:numPr>
        <w:rPr>
          <w:szCs w:val="22"/>
        </w:rPr>
      </w:pPr>
      <w:r>
        <w:rPr>
          <w:szCs w:val="22"/>
        </w:rPr>
        <w:t>The project appears to be consistent with the provisions of House Bill, 2292, as interpreted and applied recently in several similar projects, which makes filing of the application permissible and subsequent approval of the project essentially mandatory.</w:t>
      </w:r>
    </w:p>
    <w:p w14:paraId="21FA2A4E" w14:textId="40260C14" w:rsidR="00201B01" w:rsidRDefault="00201B01" w:rsidP="00201B01">
      <w:pPr>
        <w:pStyle w:val="BodyTextIndent2"/>
        <w:numPr>
          <w:ilvl w:val="0"/>
          <w:numId w:val="33"/>
        </w:numPr>
        <w:rPr>
          <w:szCs w:val="22"/>
        </w:rPr>
      </w:pPr>
      <w:r>
        <w:rPr>
          <w:szCs w:val="22"/>
        </w:rPr>
        <w:t xml:space="preserve">The </w:t>
      </w:r>
      <w:r w:rsidR="005929C2">
        <w:rPr>
          <w:szCs w:val="22"/>
        </w:rPr>
        <w:t xml:space="preserve">capital outlay, </w:t>
      </w:r>
      <w:r w:rsidR="00E0016A" w:rsidRPr="008754B2">
        <w:rPr>
          <w:szCs w:val="22"/>
        </w:rPr>
        <w:t>$1,870,000</w:t>
      </w:r>
      <w:r w:rsidR="00E0016A">
        <w:rPr>
          <w:szCs w:val="22"/>
        </w:rPr>
        <w:t xml:space="preserve"> for four beds</w:t>
      </w:r>
      <w:r>
        <w:rPr>
          <w:szCs w:val="22"/>
        </w:rPr>
        <w:t xml:space="preserve">, is </w:t>
      </w:r>
      <w:r w:rsidR="00E0016A">
        <w:rPr>
          <w:szCs w:val="22"/>
        </w:rPr>
        <w:t xml:space="preserve">modest. </w:t>
      </w:r>
    </w:p>
    <w:p w14:paraId="1535C7FB" w14:textId="49212DAF" w:rsidR="00201B01" w:rsidRDefault="00201B01" w:rsidP="00201B01">
      <w:pPr>
        <w:pStyle w:val="BodyTextIndent2"/>
        <w:numPr>
          <w:ilvl w:val="0"/>
          <w:numId w:val="33"/>
        </w:numPr>
        <w:rPr>
          <w:szCs w:val="22"/>
        </w:rPr>
      </w:pPr>
      <w:r>
        <w:rPr>
          <w:szCs w:val="22"/>
        </w:rPr>
        <w:t>Potential negative effects on neighboring nursing homes</w:t>
      </w:r>
      <w:r w:rsidR="00EF7757">
        <w:rPr>
          <w:szCs w:val="22"/>
        </w:rPr>
        <w:t xml:space="preserve"> from a four-bed transaction are modest and </w:t>
      </w:r>
      <w:r>
        <w:rPr>
          <w:szCs w:val="22"/>
        </w:rPr>
        <w:t xml:space="preserve">acceptable. </w:t>
      </w:r>
    </w:p>
    <w:p w14:paraId="35CC0F80" w14:textId="77777777" w:rsidR="001D023D" w:rsidRPr="004F5027" w:rsidRDefault="001D023D" w:rsidP="001D023D">
      <w:pPr>
        <w:pStyle w:val="BodyTextIndent2"/>
        <w:ind w:left="1484"/>
        <w:rPr>
          <w:szCs w:val="22"/>
        </w:rPr>
      </w:pPr>
    </w:p>
    <w:p w14:paraId="003CAE2C" w14:textId="519A525C" w:rsidR="00CA039B" w:rsidRDefault="001D023D" w:rsidP="00F93034">
      <w:pPr>
        <w:pStyle w:val="BodyTextIndent2"/>
        <w:rPr>
          <w:szCs w:val="22"/>
        </w:rPr>
      </w:pPr>
      <w:r w:rsidRPr="004F5027">
        <w:rPr>
          <w:szCs w:val="22"/>
        </w:rPr>
        <w:t>2.  The Health Systems Agency of Northern Virginia may recommend to the Commissioner of Health that a Certificate of Public Need authorizing the project</w:t>
      </w:r>
      <w:r>
        <w:rPr>
          <w:szCs w:val="22"/>
        </w:rPr>
        <w:t xml:space="preserve"> </w:t>
      </w:r>
      <w:r w:rsidRPr="004F5027">
        <w:rPr>
          <w:szCs w:val="22"/>
        </w:rPr>
        <w:t>not be granted.</w:t>
      </w:r>
      <w:r w:rsidR="00F93034">
        <w:rPr>
          <w:szCs w:val="22"/>
        </w:rPr>
        <w:t xml:space="preserve"> </w:t>
      </w:r>
    </w:p>
    <w:p w14:paraId="32F2873B" w14:textId="77777777" w:rsidR="00CA039B" w:rsidRDefault="00CA039B" w:rsidP="001D023D">
      <w:pPr>
        <w:widowControl w:val="0"/>
        <w:ind w:left="720"/>
        <w:rPr>
          <w:sz w:val="22"/>
          <w:szCs w:val="22"/>
        </w:rPr>
      </w:pPr>
    </w:p>
    <w:p w14:paraId="2CF59157" w14:textId="77777777" w:rsidR="001D023D" w:rsidRDefault="001D023D" w:rsidP="001D023D">
      <w:pPr>
        <w:widowControl w:val="0"/>
        <w:ind w:left="720"/>
        <w:rPr>
          <w:sz w:val="22"/>
          <w:szCs w:val="22"/>
        </w:rPr>
      </w:pPr>
      <w:r>
        <w:rPr>
          <w:sz w:val="22"/>
          <w:szCs w:val="22"/>
        </w:rPr>
        <w:t>A recommendation of</w:t>
      </w:r>
      <w:r w:rsidRPr="004F5027">
        <w:rPr>
          <w:sz w:val="22"/>
          <w:szCs w:val="22"/>
        </w:rPr>
        <w:t xml:space="preserve"> denial of </w:t>
      </w:r>
      <w:r>
        <w:rPr>
          <w:sz w:val="22"/>
          <w:szCs w:val="22"/>
        </w:rPr>
        <w:t>the project may</w:t>
      </w:r>
      <w:r w:rsidRPr="004F5027">
        <w:rPr>
          <w:sz w:val="22"/>
          <w:szCs w:val="22"/>
        </w:rPr>
        <w:t xml:space="preserve"> be based on </w:t>
      </w:r>
      <w:r>
        <w:rPr>
          <w:sz w:val="22"/>
          <w:szCs w:val="22"/>
        </w:rPr>
        <w:t>concluding</w:t>
      </w:r>
      <w:r w:rsidRPr="004F5027">
        <w:rPr>
          <w:sz w:val="22"/>
          <w:szCs w:val="22"/>
        </w:rPr>
        <w:t xml:space="preserve"> that</w:t>
      </w:r>
      <w:r>
        <w:rPr>
          <w:sz w:val="22"/>
          <w:szCs w:val="22"/>
        </w:rPr>
        <w:t>:</w:t>
      </w:r>
      <w:r w:rsidRPr="004F5027">
        <w:rPr>
          <w:sz w:val="22"/>
          <w:szCs w:val="22"/>
        </w:rPr>
        <w:t xml:space="preserve"> </w:t>
      </w:r>
    </w:p>
    <w:p w14:paraId="5FF06648" w14:textId="52D18C35" w:rsidR="005929C2" w:rsidRDefault="005929C2" w:rsidP="005929C2">
      <w:pPr>
        <w:pStyle w:val="ListParagraph"/>
        <w:widowControl w:val="0"/>
        <w:numPr>
          <w:ilvl w:val="0"/>
          <w:numId w:val="21"/>
        </w:numPr>
        <w:jc w:val="left"/>
        <w:rPr>
          <w:szCs w:val="22"/>
        </w:rPr>
      </w:pPr>
      <w:r>
        <w:rPr>
          <w:szCs w:val="22"/>
        </w:rPr>
        <w:t xml:space="preserve">There is no public need for additional nursing home capacity in </w:t>
      </w:r>
      <w:r w:rsidR="00E0016A">
        <w:rPr>
          <w:szCs w:val="22"/>
        </w:rPr>
        <w:t>n</w:t>
      </w:r>
      <w:r>
        <w:rPr>
          <w:szCs w:val="22"/>
        </w:rPr>
        <w:t>orthern Virginia. Consequently, the capital expenditure that would be incurred is unnecessary and wasteful.</w:t>
      </w:r>
    </w:p>
    <w:p w14:paraId="2490C434" w14:textId="77777777" w:rsidR="005929C2" w:rsidRPr="00CA6C31" w:rsidRDefault="005929C2" w:rsidP="005929C2">
      <w:pPr>
        <w:pStyle w:val="ListParagraph"/>
        <w:widowControl w:val="0"/>
        <w:numPr>
          <w:ilvl w:val="0"/>
          <w:numId w:val="21"/>
        </w:numPr>
        <w:jc w:val="left"/>
        <w:rPr>
          <w:szCs w:val="22"/>
        </w:rPr>
      </w:pPr>
      <w:r w:rsidRPr="00CA6C31">
        <w:rPr>
          <w:szCs w:val="22"/>
        </w:rPr>
        <w:t xml:space="preserve">Nursing home use rates and occupancy trends in PD 5 and PD 8 support keeping the beds </w:t>
      </w:r>
      <w:r>
        <w:rPr>
          <w:szCs w:val="22"/>
        </w:rPr>
        <w:t>that would be relocated in PD 5</w:t>
      </w:r>
      <w:r w:rsidRPr="00CA6C31">
        <w:rPr>
          <w:szCs w:val="22"/>
        </w:rPr>
        <w:t xml:space="preserve"> where they are more likely to be needed and used more efficiently.</w:t>
      </w:r>
    </w:p>
    <w:p w14:paraId="60C3D5E1" w14:textId="6AD4910D" w:rsidR="005929C2" w:rsidRDefault="005929C2" w:rsidP="005929C2">
      <w:pPr>
        <w:pStyle w:val="ListParagraph"/>
        <w:widowControl w:val="0"/>
        <w:numPr>
          <w:ilvl w:val="0"/>
          <w:numId w:val="21"/>
        </w:numPr>
        <w:jc w:val="left"/>
        <w:rPr>
          <w:szCs w:val="22"/>
        </w:rPr>
      </w:pPr>
      <w:r>
        <w:rPr>
          <w:szCs w:val="22"/>
        </w:rPr>
        <w:t xml:space="preserve">The project would be of substantial economic benefit to </w:t>
      </w:r>
      <w:r w:rsidR="00E0016A">
        <w:rPr>
          <w:szCs w:val="22"/>
        </w:rPr>
        <w:t>private investors</w:t>
      </w:r>
      <w:r>
        <w:rPr>
          <w:szCs w:val="22"/>
        </w:rPr>
        <w:t xml:space="preserve"> but of little, if any, public benefit or value.</w:t>
      </w:r>
    </w:p>
    <w:p w14:paraId="53F11485" w14:textId="6FDE75AB" w:rsidR="005929C2" w:rsidRDefault="005929C2" w:rsidP="005929C2">
      <w:pPr>
        <w:pStyle w:val="ListParagraph"/>
        <w:widowControl w:val="0"/>
        <w:numPr>
          <w:ilvl w:val="0"/>
          <w:numId w:val="21"/>
        </w:numPr>
        <w:jc w:val="left"/>
        <w:rPr>
          <w:szCs w:val="22"/>
        </w:rPr>
      </w:pPr>
      <w:r>
        <w:rPr>
          <w:szCs w:val="22"/>
        </w:rPr>
        <w:t>The project is not consistent with applicable provisions of the Virginia State Medical Facilities Plan.</w:t>
      </w:r>
    </w:p>
    <w:p w14:paraId="62442083" w14:textId="77777777" w:rsidR="001D023D" w:rsidRDefault="001D023D" w:rsidP="001D023D">
      <w:pPr>
        <w:widowControl w:val="0"/>
        <w:rPr>
          <w:szCs w:val="22"/>
        </w:rPr>
      </w:pPr>
    </w:p>
    <w:p w14:paraId="7D9C8DF0" w14:textId="77777777" w:rsidR="006C68DF" w:rsidRDefault="006C68DF" w:rsidP="001D023D">
      <w:pPr>
        <w:widowControl w:val="0"/>
        <w:rPr>
          <w:szCs w:val="22"/>
        </w:rPr>
      </w:pPr>
    </w:p>
    <w:p w14:paraId="25B33399" w14:textId="77777777" w:rsidR="006C68DF" w:rsidRDefault="006C68DF" w:rsidP="001D023D">
      <w:pPr>
        <w:widowControl w:val="0"/>
        <w:rPr>
          <w:szCs w:val="22"/>
        </w:rPr>
      </w:pPr>
    </w:p>
    <w:p w14:paraId="3998DB90" w14:textId="77777777" w:rsidR="006C68DF" w:rsidRDefault="006C68DF" w:rsidP="001D023D">
      <w:pPr>
        <w:widowControl w:val="0"/>
        <w:rPr>
          <w:szCs w:val="22"/>
        </w:rPr>
      </w:pPr>
    </w:p>
    <w:p w14:paraId="09C6DC6A" w14:textId="77777777" w:rsidR="006C68DF" w:rsidRDefault="006C68DF" w:rsidP="001D023D">
      <w:pPr>
        <w:widowControl w:val="0"/>
        <w:rPr>
          <w:sz w:val="22"/>
          <w:szCs w:val="22"/>
        </w:rPr>
      </w:pPr>
    </w:p>
    <w:p w14:paraId="575B75B1" w14:textId="77777777" w:rsidR="00ED5365" w:rsidRPr="000855CA" w:rsidRDefault="00ED5365" w:rsidP="001D023D">
      <w:pPr>
        <w:widowControl w:val="0"/>
        <w:rPr>
          <w:sz w:val="22"/>
          <w:szCs w:val="22"/>
        </w:rPr>
      </w:pPr>
    </w:p>
    <w:p w14:paraId="6AA024B8" w14:textId="77777777" w:rsidR="001D023D" w:rsidRPr="000855CA" w:rsidRDefault="001D023D" w:rsidP="001D023D">
      <w:pPr>
        <w:numPr>
          <w:ilvl w:val="12"/>
          <w:numId w:val="0"/>
        </w:numPr>
        <w:rPr>
          <w:sz w:val="22"/>
          <w:szCs w:val="22"/>
        </w:rPr>
      </w:pPr>
      <w:r w:rsidRPr="000855CA">
        <w:rPr>
          <w:b/>
          <w:sz w:val="22"/>
          <w:szCs w:val="22"/>
        </w:rPr>
        <w:t>IV.</w:t>
      </w:r>
      <w:r w:rsidRPr="000855CA">
        <w:rPr>
          <w:b/>
          <w:sz w:val="22"/>
          <w:szCs w:val="22"/>
        </w:rPr>
        <w:tab/>
        <w:t xml:space="preserve">Checklist of Mandatory Review Criteria </w:t>
      </w:r>
    </w:p>
    <w:p w14:paraId="1CAD8C99" w14:textId="77777777" w:rsidR="001D023D" w:rsidRPr="00D529F3" w:rsidRDefault="001D023D" w:rsidP="001D023D">
      <w:pPr>
        <w:pStyle w:val="NormalWeb"/>
        <w:numPr>
          <w:ilvl w:val="2"/>
          <w:numId w:val="12"/>
        </w:numPr>
        <w:ind w:left="720"/>
        <w:rPr>
          <w:sz w:val="20"/>
          <w:szCs w:val="20"/>
        </w:rPr>
      </w:pPr>
      <w:r w:rsidRPr="00A47CE8">
        <w:rPr>
          <w:b/>
          <w:sz w:val="22"/>
          <w:szCs w:val="22"/>
        </w:rPr>
        <w:t xml:space="preserve">   </w:t>
      </w:r>
      <w:r w:rsidRPr="00D529F3">
        <w:rPr>
          <w:b/>
          <w:sz w:val="20"/>
          <w:szCs w:val="20"/>
        </w:rPr>
        <w:t>Maintain or Improve Access to Care</w:t>
      </w:r>
    </w:p>
    <w:p w14:paraId="48F796AF" w14:textId="38F41027" w:rsidR="001D023D" w:rsidRDefault="001D023D" w:rsidP="001D023D">
      <w:pPr>
        <w:pStyle w:val="NormalWeb"/>
        <w:ind w:left="720"/>
        <w:rPr>
          <w:sz w:val="22"/>
          <w:szCs w:val="22"/>
        </w:rPr>
      </w:pPr>
      <w:r w:rsidRPr="00D529F3">
        <w:rPr>
          <w:sz w:val="22"/>
          <w:szCs w:val="22"/>
        </w:rPr>
        <w:t xml:space="preserve">The </w:t>
      </w:r>
      <w:r w:rsidR="00E0016A" w:rsidRPr="00DB26CD">
        <w:rPr>
          <w:rFonts w:eastAsia="Times New Roman"/>
          <w:sz w:val="22"/>
          <w:szCs w:val="22"/>
        </w:rPr>
        <w:t>Loudoun Rehabilitation and Nursing Center</w:t>
      </w:r>
      <w:r>
        <w:rPr>
          <w:sz w:val="22"/>
          <w:szCs w:val="22"/>
        </w:rPr>
        <w:t xml:space="preserve"> project</w:t>
      </w:r>
      <w:r w:rsidR="00A820E6">
        <w:rPr>
          <w:sz w:val="22"/>
          <w:szCs w:val="22"/>
        </w:rPr>
        <w:t xml:space="preserve"> is not necessary</w:t>
      </w:r>
      <w:r w:rsidRPr="00D529F3">
        <w:rPr>
          <w:sz w:val="22"/>
          <w:szCs w:val="22"/>
        </w:rPr>
        <w:t xml:space="preserve"> to maintain or improve access to nursing care services. </w:t>
      </w:r>
      <w:r w:rsidR="00A820E6">
        <w:rPr>
          <w:sz w:val="22"/>
          <w:szCs w:val="22"/>
        </w:rPr>
        <w:t>Long term nursing care services, and nursing home beds, are well distributed</w:t>
      </w:r>
      <w:r w:rsidR="00F21DA5">
        <w:rPr>
          <w:sz w:val="22"/>
          <w:szCs w:val="22"/>
        </w:rPr>
        <w:t xml:space="preserve"> region wide</w:t>
      </w:r>
      <w:r w:rsidR="00A820E6">
        <w:rPr>
          <w:sz w:val="22"/>
          <w:szCs w:val="22"/>
        </w:rPr>
        <w:t xml:space="preserve">. </w:t>
      </w:r>
      <w:r w:rsidRPr="00D529F3">
        <w:rPr>
          <w:sz w:val="22"/>
          <w:szCs w:val="22"/>
        </w:rPr>
        <w:t>There is surplus (unused) nursing home capacity</w:t>
      </w:r>
      <w:r>
        <w:rPr>
          <w:sz w:val="22"/>
          <w:szCs w:val="22"/>
        </w:rPr>
        <w:t xml:space="preserve"> in </w:t>
      </w:r>
      <w:r w:rsidRPr="00D529F3">
        <w:rPr>
          <w:sz w:val="22"/>
          <w:szCs w:val="22"/>
        </w:rPr>
        <w:t>both commercial and CCRC based</w:t>
      </w:r>
      <w:r>
        <w:rPr>
          <w:sz w:val="22"/>
          <w:szCs w:val="22"/>
        </w:rPr>
        <w:t xml:space="preserve"> nursing care </w:t>
      </w:r>
      <w:r w:rsidR="007F4155">
        <w:rPr>
          <w:sz w:val="22"/>
          <w:szCs w:val="22"/>
        </w:rPr>
        <w:t>services</w:t>
      </w:r>
      <w:r w:rsidRPr="00D529F3">
        <w:rPr>
          <w:sz w:val="22"/>
          <w:szCs w:val="22"/>
        </w:rPr>
        <w:t xml:space="preserve"> </w:t>
      </w:r>
      <w:r w:rsidR="00EF0101">
        <w:rPr>
          <w:sz w:val="22"/>
          <w:szCs w:val="22"/>
        </w:rPr>
        <w:t>in PD 8</w:t>
      </w:r>
      <w:r w:rsidRPr="00D529F3">
        <w:rPr>
          <w:sz w:val="22"/>
          <w:szCs w:val="22"/>
        </w:rPr>
        <w:t>.</w:t>
      </w:r>
      <w:r w:rsidR="009560D9">
        <w:rPr>
          <w:sz w:val="22"/>
          <w:szCs w:val="22"/>
        </w:rPr>
        <w:t xml:space="preserve">  Expanding an existing service</w:t>
      </w:r>
      <w:r w:rsidR="00A820E6">
        <w:rPr>
          <w:sz w:val="22"/>
          <w:szCs w:val="22"/>
        </w:rPr>
        <w:t xml:space="preserve"> is not </w:t>
      </w:r>
      <w:r w:rsidR="009560D9">
        <w:rPr>
          <w:sz w:val="22"/>
          <w:szCs w:val="22"/>
        </w:rPr>
        <w:t>necessary</w:t>
      </w:r>
      <w:r w:rsidR="00CB0961">
        <w:rPr>
          <w:sz w:val="22"/>
          <w:szCs w:val="22"/>
        </w:rPr>
        <w:t xml:space="preserve"> to assure</w:t>
      </w:r>
      <w:r w:rsidR="00A820E6">
        <w:rPr>
          <w:sz w:val="22"/>
          <w:szCs w:val="22"/>
        </w:rPr>
        <w:t xml:space="preserve"> access.</w:t>
      </w:r>
    </w:p>
    <w:p w14:paraId="3D40F1DF" w14:textId="4B62F96D" w:rsidR="00AA6EC9" w:rsidRDefault="00AA6EC9" w:rsidP="001D023D">
      <w:pPr>
        <w:pStyle w:val="NormalWeb"/>
        <w:ind w:left="720"/>
        <w:rPr>
          <w:sz w:val="22"/>
          <w:szCs w:val="22"/>
        </w:rPr>
      </w:pPr>
      <w:r>
        <w:rPr>
          <w:sz w:val="22"/>
          <w:szCs w:val="22"/>
        </w:rPr>
        <w:t xml:space="preserve">Moving beds from </w:t>
      </w:r>
      <w:r w:rsidR="00E0016A">
        <w:rPr>
          <w:sz w:val="22"/>
          <w:szCs w:val="22"/>
        </w:rPr>
        <w:t>s</w:t>
      </w:r>
      <w:r>
        <w:rPr>
          <w:sz w:val="22"/>
          <w:szCs w:val="22"/>
        </w:rPr>
        <w:t xml:space="preserve">outhwest Virginia to </w:t>
      </w:r>
      <w:r w:rsidR="00E0016A">
        <w:rPr>
          <w:sz w:val="22"/>
          <w:szCs w:val="22"/>
        </w:rPr>
        <w:t>n</w:t>
      </w:r>
      <w:r>
        <w:rPr>
          <w:sz w:val="22"/>
          <w:szCs w:val="22"/>
        </w:rPr>
        <w:t xml:space="preserve">orthern Virginia, </w:t>
      </w:r>
      <w:r w:rsidRPr="00B45E01">
        <w:rPr>
          <w:sz w:val="22"/>
          <w:szCs w:val="22"/>
        </w:rPr>
        <w:t xml:space="preserve">from PD 5 to PD 8, </w:t>
      </w:r>
      <w:r w:rsidR="00170E4A">
        <w:rPr>
          <w:sz w:val="22"/>
          <w:szCs w:val="22"/>
        </w:rPr>
        <w:t>would not</w:t>
      </w:r>
      <w:r>
        <w:rPr>
          <w:sz w:val="22"/>
          <w:szCs w:val="22"/>
        </w:rPr>
        <w:t xml:space="preserve"> improve or otherwise affect demand for or access to nursing care services. Both regions have more capacity than will be used efficiently over the next decade, including ample numbers of Medicare and Medicaid certified beds</w:t>
      </w:r>
      <w:r w:rsidR="00725B9F">
        <w:rPr>
          <w:sz w:val="22"/>
          <w:szCs w:val="22"/>
        </w:rPr>
        <w:t>.</w:t>
      </w:r>
    </w:p>
    <w:p w14:paraId="5D965BDE" w14:textId="520180AF" w:rsidR="00136599" w:rsidRDefault="00136599" w:rsidP="00136599">
      <w:pPr>
        <w:pStyle w:val="NormalWeb"/>
        <w:ind w:left="720"/>
        <w:rPr>
          <w:sz w:val="22"/>
          <w:szCs w:val="22"/>
        </w:rPr>
      </w:pPr>
      <w:r>
        <w:rPr>
          <w:sz w:val="22"/>
          <w:szCs w:val="22"/>
        </w:rPr>
        <w:t xml:space="preserve">To the extent access to care would be affected by the change, moving beds from a planning district with a much higher indigenous use rate and higher bed occupancy rate to a district with a much lower, and decreasing, use rate and occupancy level </w:t>
      </w:r>
      <w:r w:rsidR="008C42D5">
        <w:rPr>
          <w:sz w:val="22"/>
          <w:szCs w:val="22"/>
        </w:rPr>
        <w:t xml:space="preserve">would </w:t>
      </w:r>
      <w:r>
        <w:rPr>
          <w:sz w:val="22"/>
          <w:szCs w:val="22"/>
        </w:rPr>
        <w:t xml:space="preserve">have </w:t>
      </w:r>
      <w:r w:rsidR="00E0016A">
        <w:rPr>
          <w:sz w:val="22"/>
          <w:szCs w:val="22"/>
        </w:rPr>
        <w:t xml:space="preserve">only </w:t>
      </w:r>
      <w:r>
        <w:rPr>
          <w:sz w:val="22"/>
          <w:szCs w:val="22"/>
        </w:rPr>
        <w:t xml:space="preserve">negative effects. </w:t>
      </w:r>
    </w:p>
    <w:p w14:paraId="322121E5" w14:textId="77777777" w:rsidR="001D023D" w:rsidRDefault="001D023D" w:rsidP="001D023D">
      <w:pPr>
        <w:pStyle w:val="NormalWeb"/>
        <w:numPr>
          <w:ilvl w:val="0"/>
          <w:numId w:val="12"/>
        </w:numPr>
        <w:ind w:left="720"/>
        <w:rPr>
          <w:b/>
          <w:iCs/>
          <w:sz w:val="22"/>
          <w:szCs w:val="22"/>
        </w:rPr>
      </w:pPr>
      <w:r w:rsidRPr="00586493">
        <w:rPr>
          <w:b/>
          <w:iCs/>
          <w:sz w:val="22"/>
          <w:szCs w:val="22"/>
        </w:rPr>
        <w:t xml:space="preserve">  Meet Needs of Residents </w:t>
      </w:r>
    </w:p>
    <w:p w14:paraId="027291CD" w14:textId="02A90D1C" w:rsidR="00136599" w:rsidRDefault="00136599" w:rsidP="001D023D">
      <w:pPr>
        <w:pStyle w:val="BodyText"/>
        <w:ind w:left="720"/>
        <w:rPr>
          <w:szCs w:val="22"/>
        </w:rPr>
      </w:pPr>
      <w:r>
        <w:rPr>
          <w:szCs w:val="22"/>
        </w:rPr>
        <w:t xml:space="preserve">There is no demonstrated public need for additional nursing home capacity in the region. The </w:t>
      </w:r>
      <w:r w:rsidR="00E0016A">
        <w:rPr>
          <w:szCs w:val="22"/>
        </w:rPr>
        <w:t>long-term</w:t>
      </w:r>
      <w:r>
        <w:rPr>
          <w:szCs w:val="22"/>
        </w:rPr>
        <w:t xml:space="preserve"> nursing care needs of the region are being met. In addition to more than 4,500 licensed nursing home beds, the region has an even larger number of assisted living beds, and an array of </w:t>
      </w:r>
      <w:r w:rsidRPr="00204156">
        <w:rPr>
          <w:szCs w:val="22"/>
        </w:rPr>
        <w:t>home health, rehabilitation, and related health and social support services</w:t>
      </w:r>
    </w:p>
    <w:p w14:paraId="6AF2373D" w14:textId="77777777" w:rsidR="002B6AD0" w:rsidRDefault="002B6AD0" w:rsidP="001D023D">
      <w:pPr>
        <w:pStyle w:val="BodyText"/>
        <w:ind w:left="720"/>
        <w:rPr>
          <w:szCs w:val="22"/>
        </w:rPr>
      </w:pPr>
    </w:p>
    <w:p w14:paraId="17945748" w14:textId="5292349C" w:rsidR="00136599" w:rsidRDefault="00E0016A" w:rsidP="00136599">
      <w:pPr>
        <w:pStyle w:val="BodyText"/>
        <w:ind w:left="720"/>
        <w:rPr>
          <w:szCs w:val="22"/>
        </w:rPr>
      </w:pPr>
      <w:r w:rsidRPr="00DB26CD">
        <w:rPr>
          <w:szCs w:val="22"/>
        </w:rPr>
        <w:t>Loudoun R</w:t>
      </w:r>
      <w:r w:rsidR="00170E4A">
        <w:rPr>
          <w:szCs w:val="22"/>
        </w:rPr>
        <w:t>NC</w:t>
      </w:r>
      <w:r w:rsidRPr="00DB26CD">
        <w:rPr>
          <w:szCs w:val="22"/>
        </w:rPr>
        <w:t xml:space="preserve"> </w:t>
      </w:r>
      <w:r w:rsidR="00136599" w:rsidRPr="00204156">
        <w:rPr>
          <w:szCs w:val="22"/>
        </w:rPr>
        <w:t xml:space="preserve">relies solely on the spurious bed need projection published in the nursing home RFA issued </w:t>
      </w:r>
      <w:r w:rsidR="00136599">
        <w:rPr>
          <w:szCs w:val="22"/>
        </w:rPr>
        <w:t>for 2022</w:t>
      </w:r>
      <w:r w:rsidR="00136599" w:rsidRPr="00204156">
        <w:rPr>
          <w:szCs w:val="22"/>
        </w:rPr>
        <w:t xml:space="preserve"> in asserting there is a public need, and therefore justification, for the project. The nature and value of this approach is suggested by the applicant’s repeated failure to provide its own estimate or projection of future </w:t>
      </w:r>
      <w:r w:rsidR="008C42D5" w:rsidRPr="00204156">
        <w:rPr>
          <w:szCs w:val="22"/>
        </w:rPr>
        <w:t>demand,</w:t>
      </w:r>
      <w:r w:rsidR="00136599" w:rsidRPr="00204156">
        <w:rPr>
          <w:szCs w:val="22"/>
        </w:rPr>
        <w:t xml:space="preserve"> and the number of beds </w:t>
      </w:r>
      <w:proofErr w:type="gramStart"/>
      <w:r w:rsidR="00136599" w:rsidRPr="00204156">
        <w:rPr>
          <w:szCs w:val="22"/>
        </w:rPr>
        <w:t>actually needed</w:t>
      </w:r>
      <w:proofErr w:type="gramEnd"/>
      <w:r w:rsidR="00136599" w:rsidRPr="00204156">
        <w:rPr>
          <w:szCs w:val="22"/>
        </w:rPr>
        <w:t xml:space="preserve">.  </w:t>
      </w:r>
    </w:p>
    <w:p w14:paraId="5E6E7FC9" w14:textId="77777777" w:rsidR="001D023D" w:rsidRPr="00EF0101" w:rsidRDefault="001D023D" w:rsidP="001D023D">
      <w:pPr>
        <w:pStyle w:val="NormalWeb"/>
        <w:numPr>
          <w:ilvl w:val="0"/>
          <w:numId w:val="12"/>
        </w:numPr>
        <w:ind w:left="720"/>
        <w:rPr>
          <w:b/>
          <w:sz w:val="22"/>
          <w:szCs w:val="22"/>
        </w:rPr>
      </w:pPr>
      <w:r w:rsidRPr="00EF0101">
        <w:rPr>
          <w:b/>
          <w:iCs/>
          <w:sz w:val="22"/>
          <w:szCs w:val="22"/>
        </w:rPr>
        <w:t xml:space="preserve">   Consistency with Virginia State Medical Facilities Plan </w:t>
      </w:r>
    </w:p>
    <w:p w14:paraId="26418D17" w14:textId="43E1FA6E" w:rsidR="00CD0D2E" w:rsidRDefault="001D023D" w:rsidP="00776000">
      <w:pPr>
        <w:pStyle w:val="NormalWeb"/>
        <w:ind w:left="720"/>
        <w:rPr>
          <w:iCs/>
          <w:sz w:val="22"/>
          <w:szCs w:val="22"/>
        </w:rPr>
      </w:pPr>
      <w:r>
        <w:rPr>
          <w:iCs/>
          <w:sz w:val="22"/>
          <w:szCs w:val="22"/>
        </w:rPr>
        <w:t xml:space="preserve">The </w:t>
      </w:r>
      <w:r w:rsidR="00015ECB">
        <w:rPr>
          <w:iCs/>
          <w:sz w:val="22"/>
          <w:szCs w:val="22"/>
        </w:rPr>
        <w:t xml:space="preserve">proposal is not consistent with applicable provisions of COPN program regulations, including the State Medical Facilities Plan. Nor is it consistent with sound regional health planning policies and practices in </w:t>
      </w:r>
      <w:r w:rsidR="00170E4A">
        <w:rPr>
          <w:iCs/>
          <w:sz w:val="22"/>
          <w:szCs w:val="22"/>
        </w:rPr>
        <w:t>n</w:t>
      </w:r>
      <w:r w:rsidR="00015ECB">
        <w:rPr>
          <w:iCs/>
          <w:sz w:val="22"/>
          <w:szCs w:val="22"/>
        </w:rPr>
        <w:t xml:space="preserve">orthern and </w:t>
      </w:r>
      <w:r w:rsidR="00170E4A">
        <w:rPr>
          <w:iCs/>
          <w:sz w:val="22"/>
          <w:szCs w:val="22"/>
        </w:rPr>
        <w:t>s</w:t>
      </w:r>
      <w:r w:rsidR="00015ECB">
        <w:rPr>
          <w:iCs/>
          <w:sz w:val="22"/>
          <w:szCs w:val="22"/>
        </w:rPr>
        <w:t>outhwest Virginia.</w:t>
      </w:r>
    </w:p>
    <w:p w14:paraId="0D6970D1" w14:textId="77777777" w:rsidR="00015ECB" w:rsidRDefault="00015ECB" w:rsidP="00015ECB">
      <w:pPr>
        <w:pStyle w:val="NormalWeb"/>
        <w:ind w:left="720"/>
        <w:rPr>
          <w:iCs/>
          <w:sz w:val="22"/>
          <w:szCs w:val="22"/>
        </w:rPr>
      </w:pPr>
      <w:r>
        <w:rPr>
          <w:iCs/>
          <w:sz w:val="22"/>
          <w:szCs w:val="22"/>
        </w:rPr>
        <w:t>Specifically, the proposal conflicts with the plain, unambiguous requirements of Section 12VAC5-230-620 of the SMFP which addresses directly the expansion of nursing homes. It reads in its entirety:</w:t>
      </w:r>
    </w:p>
    <w:p w14:paraId="4CB31640" w14:textId="7C6FC2F1" w:rsidR="00015ECB" w:rsidRDefault="00015ECB" w:rsidP="00015ECB">
      <w:pPr>
        <w:pStyle w:val="NormalWeb"/>
        <w:ind w:left="1440" w:right="1440"/>
        <w:jc w:val="both"/>
        <w:rPr>
          <w:b/>
          <w:iCs/>
          <w:sz w:val="20"/>
          <w:szCs w:val="20"/>
        </w:rPr>
      </w:pPr>
      <w:r>
        <w:rPr>
          <w:iCs/>
          <w:sz w:val="22"/>
          <w:szCs w:val="22"/>
        </w:rPr>
        <w:t xml:space="preserve">“Proposals to increase existing nursing facility bed capacity should not be approved unless the facility has operated for at least two years and the facility’s average annual occupancy of the facility’s existing beds was at least 93% in the relevant reporting period as reported to VHI.” </w:t>
      </w:r>
      <w:r w:rsidRPr="0050606C">
        <w:rPr>
          <w:b/>
          <w:iCs/>
          <w:sz w:val="20"/>
          <w:szCs w:val="20"/>
        </w:rPr>
        <w:t>Virginia SMFP, p. 32.</w:t>
      </w:r>
    </w:p>
    <w:p w14:paraId="4FC41181" w14:textId="77777777" w:rsidR="00ED5365" w:rsidRDefault="00ED5365" w:rsidP="00015ECB">
      <w:pPr>
        <w:pStyle w:val="NormalWeb"/>
        <w:ind w:left="720" w:right="720"/>
        <w:jc w:val="both"/>
        <w:rPr>
          <w:iCs/>
          <w:sz w:val="22"/>
          <w:szCs w:val="22"/>
        </w:rPr>
      </w:pPr>
    </w:p>
    <w:p w14:paraId="686AC0E4" w14:textId="77777777" w:rsidR="008C42D5" w:rsidRDefault="008C42D5" w:rsidP="00015ECB">
      <w:pPr>
        <w:pStyle w:val="NormalWeb"/>
        <w:ind w:left="720" w:right="720"/>
        <w:jc w:val="both"/>
        <w:rPr>
          <w:iCs/>
          <w:sz w:val="22"/>
          <w:szCs w:val="22"/>
        </w:rPr>
      </w:pPr>
    </w:p>
    <w:p w14:paraId="007D85FF" w14:textId="4DF91A17" w:rsidR="00015ECB" w:rsidRPr="00104266" w:rsidRDefault="00015ECB" w:rsidP="00015ECB">
      <w:pPr>
        <w:pStyle w:val="NormalWeb"/>
        <w:ind w:left="720" w:right="720"/>
        <w:jc w:val="both"/>
        <w:rPr>
          <w:iCs/>
          <w:sz w:val="22"/>
          <w:szCs w:val="22"/>
        </w:rPr>
      </w:pPr>
      <w:r w:rsidRPr="00104266">
        <w:rPr>
          <w:iCs/>
          <w:sz w:val="22"/>
          <w:szCs w:val="22"/>
        </w:rPr>
        <w:t xml:space="preserve">The project also conflicts with </w:t>
      </w:r>
      <w:r>
        <w:rPr>
          <w:iCs/>
          <w:sz w:val="22"/>
          <w:szCs w:val="22"/>
        </w:rPr>
        <w:t xml:space="preserve">the substance and planning principles of </w:t>
      </w:r>
      <w:r w:rsidRPr="00104266">
        <w:rPr>
          <w:b/>
          <w:iCs/>
          <w:sz w:val="22"/>
          <w:szCs w:val="22"/>
        </w:rPr>
        <w:t>Section 12VAC5-230-610B</w:t>
      </w:r>
      <w:r w:rsidRPr="00104266">
        <w:rPr>
          <w:iCs/>
          <w:sz w:val="22"/>
          <w:szCs w:val="22"/>
        </w:rPr>
        <w:t xml:space="preserve"> of the plan which specifies that: </w:t>
      </w:r>
    </w:p>
    <w:p w14:paraId="6A8A478C" w14:textId="77777777" w:rsidR="00015ECB" w:rsidRDefault="00015ECB" w:rsidP="00015ECB">
      <w:pPr>
        <w:pStyle w:val="NormalWeb"/>
        <w:ind w:left="1008" w:right="1008"/>
        <w:rPr>
          <w:iCs/>
          <w:sz w:val="22"/>
          <w:szCs w:val="22"/>
        </w:rPr>
      </w:pPr>
      <w:r w:rsidRPr="00104266">
        <w:rPr>
          <w:iCs/>
          <w:sz w:val="22"/>
          <w:szCs w:val="22"/>
        </w:rPr>
        <w:t>“No health planning district should be considered in need of additional beds if there are unconstructed beds designated as Medicaid-certified. This presumption of ‘no need' for additional beds extends for three years from the i</w:t>
      </w:r>
      <w:r>
        <w:rPr>
          <w:iCs/>
          <w:sz w:val="22"/>
          <w:szCs w:val="22"/>
        </w:rPr>
        <w:t xml:space="preserve">ssuance date of the certificate,” </w:t>
      </w:r>
      <w:r w:rsidRPr="0050606C">
        <w:rPr>
          <w:b/>
          <w:iCs/>
          <w:sz w:val="20"/>
          <w:szCs w:val="20"/>
        </w:rPr>
        <w:t>Virginia SMFP, p. 30.</w:t>
      </w:r>
      <w:r>
        <w:rPr>
          <w:iCs/>
          <w:sz w:val="22"/>
          <w:szCs w:val="22"/>
        </w:rPr>
        <w:t xml:space="preserve"> </w:t>
      </w:r>
    </w:p>
    <w:p w14:paraId="55E7C3BD" w14:textId="77777777" w:rsidR="00015ECB" w:rsidRDefault="00015ECB" w:rsidP="00015ECB">
      <w:pPr>
        <w:pStyle w:val="NormalWeb"/>
        <w:ind w:left="720" w:right="1008"/>
        <w:rPr>
          <w:iCs/>
          <w:sz w:val="22"/>
          <w:szCs w:val="22"/>
        </w:rPr>
      </w:pPr>
      <w:r>
        <w:rPr>
          <w:iCs/>
          <w:sz w:val="22"/>
          <w:szCs w:val="22"/>
        </w:rPr>
        <w:t>The project is not responsive to, or consistent with, any provision or element of the SMFP that warrants or supports approval of the project.</w:t>
      </w:r>
    </w:p>
    <w:p w14:paraId="3BCE644D" w14:textId="1DCE972F" w:rsidR="001D023D" w:rsidRPr="00586493" w:rsidRDefault="00AF690B" w:rsidP="001D023D">
      <w:pPr>
        <w:pStyle w:val="NormalWeb"/>
        <w:numPr>
          <w:ilvl w:val="0"/>
          <w:numId w:val="13"/>
        </w:numPr>
        <w:ind w:left="1080"/>
        <w:rPr>
          <w:b/>
          <w:iCs/>
          <w:sz w:val="22"/>
          <w:szCs w:val="22"/>
        </w:rPr>
      </w:pPr>
      <w:r>
        <w:rPr>
          <w:b/>
          <w:iCs/>
          <w:sz w:val="22"/>
          <w:szCs w:val="22"/>
        </w:rPr>
        <w:t>B</w:t>
      </w:r>
      <w:r w:rsidR="001D023D" w:rsidRPr="00586493">
        <w:rPr>
          <w:b/>
          <w:iCs/>
          <w:sz w:val="22"/>
          <w:szCs w:val="22"/>
        </w:rPr>
        <w:t xml:space="preserve">eneficial Institutional Competition while Improving Access to Essential Care </w:t>
      </w:r>
    </w:p>
    <w:p w14:paraId="289788AA" w14:textId="7C9BEA7C" w:rsidR="00825551" w:rsidRDefault="00825551" w:rsidP="00825551">
      <w:pPr>
        <w:pStyle w:val="NormalWeb"/>
        <w:ind w:left="720"/>
        <w:rPr>
          <w:sz w:val="22"/>
          <w:szCs w:val="22"/>
        </w:rPr>
      </w:pPr>
      <w:r>
        <w:rPr>
          <w:sz w:val="22"/>
          <w:szCs w:val="22"/>
        </w:rPr>
        <w:t>The project</w:t>
      </w:r>
      <w:r w:rsidR="008C42D5">
        <w:rPr>
          <w:sz w:val="22"/>
          <w:szCs w:val="22"/>
        </w:rPr>
        <w:t xml:space="preserve"> </w:t>
      </w:r>
      <w:r>
        <w:rPr>
          <w:sz w:val="22"/>
          <w:szCs w:val="22"/>
        </w:rPr>
        <w:t xml:space="preserve">was filed shortly after </w:t>
      </w:r>
      <w:r w:rsidR="00170E4A" w:rsidRPr="00DB26CD">
        <w:rPr>
          <w:rFonts w:eastAsia="Times New Roman"/>
          <w:sz w:val="22"/>
          <w:szCs w:val="22"/>
        </w:rPr>
        <w:t>Loudoun Rehabilitation and Nursing Center</w:t>
      </w:r>
      <w:r w:rsidR="00170E4A" w:rsidRPr="00DB26CD">
        <w:rPr>
          <w:sz w:val="22"/>
          <w:szCs w:val="22"/>
        </w:rPr>
        <w:t xml:space="preserve"> </w:t>
      </w:r>
      <w:r>
        <w:rPr>
          <w:sz w:val="22"/>
          <w:szCs w:val="22"/>
        </w:rPr>
        <w:t>was acquired by private equity investors. It appears to be entrepreneurial in nature.</w:t>
      </w:r>
    </w:p>
    <w:p w14:paraId="49EAE37A" w14:textId="77777777" w:rsidR="00825551" w:rsidRDefault="00825551" w:rsidP="00825551">
      <w:pPr>
        <w:pStyle w:val="NormalWeb"/>
        <w:ind w:left="720"/>
        <w:rPr>
          <w:sz w:val="22"/>
          <w:szCs w:val="22"/>
        </w:rPr>
      </w:pPr>
      <w:r>
        <w:rPr>
          <w:sz w:val="22"/>
          <w:szCs w:val="22"/>
        </w:rPr>
        <w:t xml:space="preserve">To the extent the project would have competitive effects they are likely to be anticompetitive and negative. With decreasing use rates and declining average occupancy levels, adding unneeded capacity in PD 8 means that should the applicant attain its service volume projections, the increased caseloads would come at the expense of nearby nursing care facilities. </w:t>
      </w:r>
      <w:r w:rsidRPr="005C413F">
        <w:rPr>
          <w:sz w:val="22"/>
          <w:szCs w:val="22"/>
        </w:rPr>
        <w:t xml:space="preserve">The project would have no discernible </w:t>
      </w:r>
      <w:r>
        <w:rPr>
          <w:sz w:val="22"/>
          <w:szCs w:val="22"/>
        </w:rPr>
        <w:t xml:space="preserve">general </w:t>
      </w:r>
      <w:r w:rsidRPr="005C413F">
        <w:rPr>
          <w:sz w:val="22"/>
          <w:szCs w:val="22"/>
        </w:rPr>
        <w:t>effect on access to nursing home care in PD 5 or PD 8, both of which have large numbers of unused nursing home beds.</w:t>
      </w:r>
    </w:p>
    <w:p w14:paraId="519D5CB6" w14:textId="77777777" w:rsidR="001D023D" w:rsidRPr="00586493" w:rsidRDefault="001D023D" w:rsidP="001D023D">
      <w:pPr>
        <w:pStyle w:val="NormalWeb"/>
        <w:numPr>
          <w:ilvl w:val="0"/>
          <w:numId w:val="13"/>
        </w:numPr>
        <w:ind w:left="1080"/>
        <w:rPr>
          <w:b/>
          <w:iCs/>
          <w:sz w:val="22"/>
          <w:szCs w:val="22"/>
        </w:rPr>
      </w:pPr>
      <w:r w:rsidRPr="00586493">
        <w:rPr>
          <w:b/>
          <w:iCs/>
          <w:sz w:val="22"/>
          <w:szCs w:val="22"/>
        </w:rPr>
        <w:t>Relationship to Existing Health Care System</w:t>
      </w:r>
    </w:p>
    <w:p w14:paraId="61B1B818" w14:textId="1FD62871" w:rsidR="00CB0961" w:rsidRDefault="00CD0D2E" w:rsidP="002C3FC9">
      <w:pPr>
        <w:pStyle w:val="NormalWeb"/>
        <w:ind w:left="720"/>
        <w:rPr>
          <w:iCs/>
          <w:sz w:val="22"/>
          <w:szCs w:val="22"/>
        </w:rPr>
      </w:pPr>
      <w:r>
        <w:rPr>
          <w:iCs/>
          <w:sz w:val="22"/>
          <w:szCs w:val="22"/>
        </w:rPr>
        <w:t>T</w:t>
      </w:r>
      <w:r w:rsidR="00825551">
        <w:rPr>
          <w:iCs/>
          <w:sz w:val="22"/>
          <w:szCs w:val="22"/>
        </w:rPr>
        <w:t xml:space="preserve">he proposal is submitted as an exception to the regular nursing care facility planning process. The project is modest in that it calls for a </w:t>
      </w:r>
      <w:r w:rsidR="00170E4A">
        <w:rPr>
          <w:iCs/>
          <w:sz w:val="22"/>
          <w:szCs w:val="22"/>
        </w:rPr>
        <w:t>four-</w:t>
      </w:r>
      <w:r w:rsidR="00825551">
        <w:rPr>
          <w:iCs/>
          <w:sz w:val="22"/>
          <w:szCs w:val="22"/>
        </w:rPr>
        <w:t xml:space="preserve">bed </w:t>
      </w:r>
      <w:r w:rsidR="00825551" w:rsidRPr="00ED5365">
        <w:rPr>
          <w:iCs/>
          <w:sz w:val="22"/>
          <w:szCs w:val="22"/>
        </w:rPr>
        <w:t>expansion of</w:t>
      </w:r>
      <w:r w:rsidR="00170E4A" w:rsidRPr="00ED5365">
        <w:rPr>
          <w:iCs/>
          <w:sz w:val="22"/>
          <w:szCs w:val="22"/>
        </w:rPr>
        <w:t xml:space="preserve"> Loudoun RNC</w:t>
      </w:r>
      <w:r w:rsidR="00825551" w:rsidRPr="00ED5365">
        <w:rPr>
          <w:iCs/>
          <w:sz w:val="22"/>
          <w:szCs w:val="22"/>
        </w:rPr>
        <w:t xml:space="preserve"> </w:t>
      </w:r>
      <w:r w:rsidR="001908AB">
        <w:rPr>
          <w:iCs/>
          <w:sz w:val="22"/>
          <w:szCs w:val="22"/>
        </w:rPr>
        <w:t>i</w:t>
      </w:r>
      <w:r w:rsidR="00825551" w:rsidRPr="00ED5365">
        <w:rPr>
          <w:iCs/>
          <w:sz w:val="22"/>
          <w:szCs w:val="22"/>
        </w:rPr>
        <w:t xml:space="preserve">n response to a purported regional need for </w:t>
      </w:r>
      <w:r w:rsidR="00170E4A" w:rsidRPr="00ED5365">
        <w:rPr>
          <w:iCs/>
          <w:sz w:val="22"/>
          <w:szCs w:val="22"/>
        </w:rPr>
        <w:t>more than</w:t>
      </w:r>
      <w:r w:rsidR="00261C8D">
        <w:rPr>
          <w:iCs/>
          <w:sz w:val="22"/>
          <w:szCs w:val="22"/>
        </w:rPr>
        <w:t xml:space="preserve"> 600 </w:t>
      </w:r>
      <w:r w:rsidR="00825551" w:rsidRPr="00ED5365">
        <w:rPr>
          <w:iCs/>
          <w:sz w:val="22"/>
          <w:szCs w:val="22"/>
        </w:rPr>
        <w:t>beds.</w:t>
      </w:r>
      <w:r w:rsidR="00825551">
        <w:rPr>
          <w:iCs/>
          <w:sz w:val="22"/>
          <w:szCs w:val="22"/>
        </w:rPr>
        <w:t xml:space="preserve"> </w:t>
      </w:r>
    </w:p>
    <w:p w14:paraId="53A63F06" w14:textId="77777777" w:rsidR="001D023D" w:rsidRPr="00586493" w:rsidRDefault="001D023D" w:rsidP="001D023D">
      <w:pPr>
        <w:pStyle w:val="NormalWeb"/>
        <w:numPr>
          <w:ilvl w:val="0"/>
          <w:numId w:val="13"/>
        </w:numPr>
        <w:ind w:left="1080"/>
        <w:rPr>
          <w:b/>
          <w:iCs/>
          <w:sz w:val="22"/>
          <w:szCs w:val="22"/>
        </w:rPr>
      </w:pPr>
      <w:r w:rsidRPr="00586493">
        <w:rPr>
          <w:b/>
          <w:iCs/>
          <w:sz w:val="22"/>
          <w:szCs w:val="22"/>
        </w:rPr>
        <w:t>Economic, Financial Feasibility</w:t>
      </w:r>
    </w:p>
    <w:p w14:paraId="4CDB9282" w14:textId="2EE1DB20" w:rsidR="0026163E" w:rsidRDefault="0026163E" w:rsidP="001D023D">
      <w:pPr>
        <w:pStyle w:val="NormalWeb"/>
        <w:ind w:left="720"/>
        <w:rPr>
          <w:iCs/>
          <w:sz w:val="22"/>
          <w:szCs w:val="22"/>
        </w:rPr>
      </w:pPr>
      <w:r>
        <w:rPr>
          <w:iCs/>
          <w:sz w:val="22"/>
          <w:szCs w:val="22"/>
        </w:rPr>
        <w:t>The capital outlay</w:t>
      </w:r>
      <w:r w:rsidRPr="00586493">
        <w:rPr>
          <w:iCs/>
          <w:sz w:val="22"/>
          <w:szCs w:val="22"/>
        </w:rPr>
        <w:t xml:space="preserve"> proposed </w:t>
      </w:r>
      <w:r w:rsidR="00170E4A" w:rsidRPr="008754B2">
        <w:rPr>
          <w:sz w:val="22"/>
          <w:szCs w:val="22"/>
        </w:rPr>
        <w:t>$</w:t>
      </w:r>
      <w:r w:rsidR="00170E4A" w:rsidRPr="008754B2">
        <w:rPr>
          <w:rFonts w:eastAsia="Times New Roman"/>
          <w:sz w:val="22"/>
          <w:szCs w:val="22"/>
        </w:rPr>
        <w:t>1,870,000</w:t>
      </w:r>
      <w:r>
        <w:rPr>
          <w:iCs/>
          <w:sz w:val="22"/>
          <w:szCs w:val="22"/>
        </w:rPr>
        <w:t>) is unnecessary and from a taxpayer and public interest perspective wasteful. Nevertheless, as a private equity venture, shifting capacity to a market with a much larger private pay market is economically rational and likely to generate high annual rates of return over the life of the project.</w:t>
      </w:r>
      <w:r w:rsidR="005845FB">
        <w:rPr>
          <w:iCs/>
          <w:sz w:val="22"/>
          <w:szCs w:val="22"/>
        </w:rPr>
        <w:t xml:space="preserve"> </w:t>
      </w:r>
      <w:r>
        <w:rPr>
          <w:iCs/>
          <w:sz w:val="22"/>
          <w:szCs w:val="22"/>
        </w:rPr>
        <w:t xml:space="preserve">The proposal is financially feasible and should be profitable. </w:t>
      </w:r>
    </w:p>
    <w:p w14:paraId="65B35BAF" w14:textId="1E905D45" w:rsidR="001D023D" w:rsidRPr="00586493" w:rsidRDefault="001D023D" w:rsidP="001D023D">
      <w:pPr>
        <w:pStyle w:val="NormalWeb"/>
        <w:ind w:left="720"/>
        <w:rPr>
          <w:b/>
          <w:iCs/>
          <w:sz w:val="22"/>
          <w:szCs w:val="22"/>
        </w:rPr>
      </w:pPr>
      <w:r w:rsidRPr="00586493">
        <w:rPr>
          <w:b/>
          <w:iCs/>
          <w:sz w:val="22"/>
          <w:szCs w:val="22"/>
        </w:rPr>
        <w:t xml:space="preserve">7.  Financial, Technological Innovations </w:t>
      </w:r>
    </w:p>
    <w:p w14:paraId="1D290692" w14:textId="0B157915" w:rsidR="00ED5365" w:rsidRPr="00586493" w:rsidRDefault="001D023D" w:rsidP="001D023D">
      <w:pPr>
        <w:pStyle w:val="NormalWeb"/>
        <w:ind w:left="720"/>
        <w:rPr>
          <w:sz w:val="22"/>
          <w:szCs w:val="22"/>
        </w:rPr>
      </w:pPr>
      <w:r>
        <w:rPr>
          <w:sz w:val="22"/>
          <w:szCs w:val="22"/>
        </w:rPr>
        <w:t>T</w:t>
      </w:r>
      <w:r w:rsidRPr="00586493">
        <w:rPr>
          <w:sz w:val="22"/>
          <w:szCs w:val="22"/>
        </w:rPr>
        <w:t xml:space="preserve">he project </w:t>
      </w:r>
      <w:r>
        <w:rPr>
          <w:sz w:val="22"/>
          <w:szCs w:val="22"/>
        </w:rPr>
        <w:t>does not entail</w:t>
      </w:r>
      <w:r w:rsidRPr="00586493">
        <w:rPr>
          <w:sz w:val="22"/>
          <w:szCs w:val="22"/>
        </w:rPr>
        <w:t xml:space="preserve"> innovat</w:t>
      </w:r>
      <w:r w:rsidR="00A93137">
        <w:rPr>
          <w:sz w:val="22"/>
          <w:szCs w:val="22"/>
        </w:rPr>
        <w:t>iv</w:t>
      </w:r>
      <w:r w:rsidRPr="00586493">
        <w:rPr>
          <w:sz w:val="22"/>
          <w:szCs w:val="22"/>
        </w:rPr>
        <w:t>e technologies, practices or economic elements</w:t>
      </w:r>
      <w:r>
        <w:rPr>
          <w:sz w:val="22"/>
          <w:szCs w:val="22"/>
        </w:rPr>
        <w:t xml:space="preserve"> distinct from those now widely </w:t>
      </w:r>
      <w:r w:rsidR="00E72E73">
        <w:rPr>
          <w:sz w:val="22"/>
          <w:szCs w:val="22"/>
        </w:rPr>
        <w:t>seen</w:t>
      </w:r>
      <w:r>
        <w:rPr>
          <w:sz w:val="22"/>
          <w:szCs w:val="22"/>
        </w:rPr>
        <w:t xml:space="preserve"> in the regi</w:t>
      </w:r>
      <w:r w:rsidR="00ED5365">
        <w:rPr>
          <w:sz w:val="22"/>
          <w:szCs w:val="22"/>
        </w:rPr>
        <w:t>on.</w:t>
      </w:r>
      <w:r w:rsidR="005845FB">
        <w:rPr>
          <w:sz w:val="22"/>
          <w:szCs w:val="22"/>
        </w:rPr>
        <w:t xml:space="preserve"> </w:t>
      </w:r>
    </w:p>
    <w:p w14:paraId="702A56C5" w14:textId="77777777" w:rsidR="001D023D" w:rsidRPr="00586493" w:rsidRDefault="001D023D" w:rsidP="001D023D">
      <w:pPr>
        <w:pStyle w:val="NormalWeb"/>
        <w:ind w:left="720"/>
        <w:rPr>
          <w:b/>
          <w:sz w:val="22"/>
          <w:szCs w:val="22"/>
        </w:rPr>
      </w:pPr>
      <w:r w:rsidRPr="00586493">
        <w:rPr>
          <w:b/>
          <w:iCs/>
          <w:sz w:val="22"/>
          <w:szCs w:val="22"/>
        </w:rPr>
        <w:t>8.  Research, Training Contributions and Innovations</w:t>
      </w:r>
    </w:p>
    <w:p w14:paraId="6BBC10FB" w14:textId="349B0F25" w:rsidR="002D3A6F" w:rsidRPr="002D3A6F" w:rsidRDefault="001D023D" w:rsidP="005F592F">
      <w:pPr>
        <w:ind w:left="720"/>
        <w:rPr>
          <w:szCs w:val="24"/>
        </w:rPr>
      </w:pPr>
      <w:r>
        <w:rPr>
          <w:szCs w:val="22"/>
        </w:rPr>
        <w:t xml:space="preserve">The </w:t>
      </w:r>
      <w:r w:rsidRPr="00586493">
        <w:rPr>
          <w:szCs w:val="22"/>
        </w:rPr>
        <w:t>project</w:t>
      </w:r>
      <w:r>
        <w:rPr>
          <w:szCs w:val="22"/>
        </w:rPr>
        <w:t xml:space="preserve"> does not have a significant r</w:t>
      </w:r>
      <w:r w:rsidRPr="00586493">
        <w:rPr>
          <w:szCs w:val="22"/>
        </w:rPr>
        <w:t>esearch or training component</w:t>
      </w:r>
      <w:r w:rsidR="005F592F">
        <w:rPr>
          <w:szCs w:val="22"/>
        </w:rPr>
        <w:t xml:space="preserve"> that warrant</w:t>
      </w:r>
      <w:r w:rsidR="00C26044">
        <w:rPr>
          <w:szCs w:val="22"/>
        </w:rPr>
        <w:t>s</w:t>
      </w:r>
      <w:r w:rsidR="005F592F">
        <w:rPr>
          <w:szCs w:val="22"/>
        </w:rPr>
        <w:t xml:space="preserve"> special consideration</w:t>
      </w:r>
      <w:r w:rsidRPr="00586493">
        <w:rPr>
          <w:szCs w:val="22"/>
        </w:rPr>
        <w:t xml:space="preserve">. </w:t>
      </w:r>
    </w:p>
    <w:sectPr w:rsidR="002D3A6F" w:rsidRPr="002D3A6F" w:rsidSect="001A09EE">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C492E" w14:textId="77777777" w:rsidR="00A7094C" w:rsidRDefault="00A7094C" w:rsidP="001D023D">
      <w:r>
        <w:separator/>
      </w:r>
    </w:p>
  </w:endnote>
  <w:endnote w:type="continuationSeparator" w:id="0">
    <w:p w14:paraId="323A7DBD" w14:textId="77777777" w:rsidR="00A7094C" w:rsidRDefault="00A7094C" w:rsidP="001D0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460793"/>
      <w:docPartObj>
        <w:docPartGallery w:val="Page Numbers (Bottom of Page)"/>
        <w:docPartUnique/>
      </w:docPartObj>
    </w:sdtPr>
    <w:sdtEndPr>
      <w:rPr>
        <w:noProof/>
      </w:rPr>
    </w:sdtEndPr>
    <w:sdtContent>
      <w:p w14:paraId="3F30E621" w14:textId="77777777" w:rsidR="009E5D10" w:rsidRDefault="009E5D10">
        <w:pPr>
          <w:pStyle w:val="Footer"/>
          <w:jc w:val="center"/>
        </w:pPr>
        <w:r>
          <w:fldChar w:fldCharType="begin"/>
        </w:r>
        <w:r>
          <w:instrText xml:space="preserve"> PAGE   \* MERGEFORMAT </w:instrText>
        </w:r>
        <w:r>
          <w:fldChar w:fldCharType="separate"/>
        </w:r>
        <w:r w:rsidR="00A95ECC">
          <w:rPr>
            <w:noProof/>
          </w:rPr>
          <w:t>15</w:t>
        </w:r>
        <w:r>
          <w:rPr>
            <w:noProof/>
          </w:rPr>
          <w:fldChar w:fldCharType="end"/>
        </w:r>
      </w:p>
    </w:sdtContent>
  </w:sdt>
  <w:p w14:paraId="51F95EEC" w14:textId="77777777" w:rsidR="009E5D10" w:rsidRDefault="009E5D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162B49" w14:textId="77777777" w:rsidR="00A7094C" w:rsidRDefault="00A7094C" w:rsidP="001D023D">
      <w:r>
        <w:separator/>
      </w:r>
    </w:p>
  </w:footnote>
  <w:footnote w:type="continuationSeparator" w:id="0">
    <w:p w14:paraId="05D080E0" w14:textId="77777777" w:rsidR="00A7094C" w:rsidRDefault="00A7094C" w:rsidP="001D023D">
      <w:r>
        <w:continuationSeparator/>
      </w:r>
    </w:p>
  </w:footnote>
  <w:footnote w:id="1">
    <w:p w14:paraId="35BA2559" w14:textId="0B9BBDB0" w:rsidR="009E5D10" w:rsidRDefault="009E5D10">
      <w:pPr>
        <w:pStyle w:val="FootnoteText"/>
      </w:pPr>
      <w:r>
        <w:rPr>
          <w:rStyle w:val="FootnoteReference"/>
        </w:rPr>
        <w:footnoteRef/>
      </w:r>
      <w:r>
        <w:t xml:space="preserve">Information on </w:t>
      </w:r>
      <w:r w:rsidR="00741959">
        <w:t>Loudoun RNC</w:t>
      </w:r>
      <w:r>
        <w:t xml:space="preserve"> is available at</w:t>
      </w:r>
      <w:r w:rsidR="003A1E44" w:rsidRPr="003A1E44">
        <w:t xml:space="preserve"> </w:t>
      </w:r>
      <w:hyperlink r:id="rId1" w:history="1">
        <w:r w:rsidR="003A1E44" w:rsidRPr="00262559">
          <w:rPr>
            <w:rStyle w:val="Hyperlink"/>
          </w:rPr>
          <w:t>https://loudounrehab.com/</w:t>
        </w:r>
      </w:hyperlink>
      <w:r w:rsidR="003A1E44">
        <w:t xml:space="preserve"> </w:t>
      </w:r>
    </w:p>
    <w:p w14:paraId="0514767E" w14:textId="03511483" w:rsidR="009E5D10" w:rsidRPr="00675248" w:rsidRDefault="009E5D10">
      <w:pPr>
        <w:pStyle w:val="FootnoteText"/>
      </w:pPr>
      <w:r>
        <w:rPr>
          <w:rStyle w:val="Hyperlink"/>
          <w:color w:val="auto"/>
          <w:u w:val="none"/>
        </w:rPr>
        <w:t xml:space="preserve">Information on </w:t>
      </w:r>
      <w:r w:rsidR="00741959">
        <w:rPr>
          <w:rStyle w:val="Hyperlink"/>
          <w:color w:val="auto"/>
          <w:u w:val="none"/>
        </w:rPr>
        <w:t>Friendship</w:t>
      </w:r>
      <w:r>
        <w:rPr>
          <w:rStyle w:val="Hyperlink"/>
          <w:color w:val="auto"/>
          <w:u w:val="none"/>
        </w:rPr>
        <w:t xml:space="preserve"> </w:t>
      </w:r>
      <w:r w:rsidR="00741959">
        <w:rPr>
          <w:rStyle w:val="Hyperlink"/>
          <w:color w:val="auto"/>
          <w:u w:val="none"/>
        </w:rPr>
        <w:t xml:space="preserve">HRC North </w:t>
      </w:r>
      <w:r>
        <w:rPr>
          <w:rStyle w:val="Hyperlink"/>
          <w:color w:val="auto"/>
          <w:u w:val="none"/>
        </w:rPr>
        <w:t xml:space="preserve">is available at </w:t>
      </w:r>
      <w:hyperlink r:id="rId2" w:history="1">
        <w:r w:rsidR="00741959" w:rsidRPr="00262559">
          <w:rPr>
            <w:rStyle w:val="Hyperlink"/>
          </w:rPr>
          <w:t>https://www.friendship.us/</w:t>
        </w:r>
      </w:hyperlink>
      <w:r w:rsidR="00741959">
        <w:t xml:space="preserve"> </w:t>
      </w:r>
    </w:p>
  </w:footnote>
  <w:footnote w:id="2">
    <w:p w14:paraId="4A413656" w14:textId="2F1B0238" w:rsidR="005E2EA3" w:rsidRDefault="005E2EA3">
      <w:pPr>
        <w:pStyle w:val="FootnoteText"/>
      </w:pPr>
      <w:r>
        <w:rPr>
          <w:rStyle w:val="FootnoteReference"/>
        </w:rPr>
        <w:footnoteRef/>
      </w:r>
      <w:r>
        <w:t>The</w:t>
      </w:r>
      <w:r w:rsidR="00F10E5A">
        <w:t xml:space="preserve"> 2020</w:t>
      </w:r>
      <w:r>
        <w:t xml:space="preserve"> nursing home service </w:t>
      </w:r>
      <w:r w:rsidR="00F10E5A">
        <w:t xml:space="preserve">volumes reported by Virginia Health Information (VHI) are the most recent that are </w:t>
      </w:r>
      <w:r>
        <w:t xml:space="preserve">sufficiently complete and reliable for COPN planning and regulation. The </w:t>
      </w:r>
      <w:r w:rsidR="00F10E5A">
        <w:t xml:space="preserve">2022 </w:t>
      </w:r>
      <w:r>
        <w:t>V</w:t>
      </w:r>
      <w:r w:rsidR="00F10E5A">
        <w:t xml:space="preserve">HI nursing home </w:t>
      </w:r>
      <w:r>
        <w:t>licensure data a</w:t>
      </w:r>
      <w:r w:rsidR="00F10E5A">
        <w:t>r</w:t>
      </w:r>
      <w:r w:rsidR="009053D0">
        <w:t>e</w:t>
      </w:r>
      <w:r w:rsidR="00F10E5A">
        <w:t>, not reliable or usabl</w:t>
      </w:r>
      <w:r>
        <w:t xml:space="preserve">e. </w:t>
      </w:r>
    </w:p>
  </w:footnote>
  <w:footnote w:id="3">
    <w:p w14:paraId="39E7FA21" w14:textId="154412F4" w:rsidR="009E5D10" w:rsidRPr="00036769" w:rsidRDefault="009E5D10" w:rsidP="00E02980">
      <w:pPr>
        <w:pStyle w:val="FootnoteText"/>
      </w:pPr>
      <w:r>
        <w:rPr>
          <w:rStyle w:val="FootnoteReference"/>
          <w:rFonts w:eastAsiaTheme="majorEastAsia"/>
        </w:rPr>
        <w:footnoteRef/>
      </w:r>
      <w:r w:rsidRPr="00036769">
        <w:t xml:space="preserve">This count excludes the </w:t>
      </w:r>
      <w:r w:rsidR="00082F0D">
        <w:t>30-</w:t>
      </w:r>
      <w:r w:rsidR="009053D0">
        <w:t>bed</w:t>
      </w:r>
      <w:r w:rsidRPr="00036769">
        <w:t xml:space="preserve"> increase authorized at Heritage Hall-Leesburg (HH-L) in 2019</w:t>
      </w:r>
      <w:r w:rsidR="005E2EA3">
        <w:t xml:space="preserve">, </w:t>
      </w:r>
      <w:r>
        <w:t xml:space="preserve"> the </w:t>
      </w:r>
      <w:r w:rsidR="00082F0D">
        <w:t xml:space="preserve">25-bed </w:t>
      </w:r>
      <w:r w:rsidR="009053D0">
        <w:t xml:space="preserve"> </w:t>
      </w:r>
      <w:r>
        <w:t xml:space="preserve"> increase authorized at Leewood in 2021</w:t>
      </w:r>
      <w:r w:rsidR="009053D0">
        <w:t>,</w:t>
      </w:r>
      <w:r w:rsidR="00082F0D">
        <w:t xml:space="preserve"> </w:t>
      </w:r>
      <w:r w:rsidR="00205DA0">
        <w:t>and</w:t>
      </w:r>
      <w:r w:rsidR="009053D0">
        <w:t xml:space="preserve"> the 30</w:t>
      </w:r>
      <w:r w:rsidR="00082F0D">
        <w:t>-</w:t>
      </w:r>
      <w:r w:rsidR="009053D0">
        <w:t>bed increase</w:t>
      </w:r>
      <w:r w:rsidR="00082F0D">
        <w:t xml:space="preserve"> authorized for </w:t>
      </w:r>
      <w:proofErr w:type="spellStart"/>
      <w:r w:rsidR="00082F0D">
        <w:t>Cherrydale</w:t>
      </w:r>
      <w:proofErr w:type="spellEnd"/>
      <w:r w:rsidR="00082F0D">
        <w:t xml:space="preserve"> Health &amp; Rehabilitation Center</w:t>
      </w:r>
      <w:r w:rsidR="00082F0D">
        <w:t xml:space="preserve"> in 2023</w:t>
      </w:r>
      <w:r>
        <w:t xml:space="preserve">. Though not needed, these expansions </w:t>
      </w:r>
      <w:r w:rsidR="00082F0D">
        <w:t xml:space="preserve">(85 beds to date) </w:t>
      </w:r>
      <w:r>
        <w:t>were permitted under a provision of the Virginia COPN statute (</w:t>
      </w:r>
      <w:r w:rsidRPr="00B02864">
        <w:rPr>
          <w:bCs/>
          <w:i/>
          <w:iCs/>
        </w:rPr>
        <w:t>§ 32.1-102.3:7. Application for transfer of nursing facility beds</w:t>
      </w:r>
      <w:r>
        <w:rPr>
          <w:bCs/>
          <w:i/>
          <w:iCs/>
        </w:rPr>
        <w:t>)</w:t>
      </w:r>
      <w:r>
        <w:rPr>
          <w:bCs/>
          <w:iCs/>
        </w:rPr>
        <w:t xml:space="preserve"> that permits inter planning district transfers of surplus nursing home beds as an exception to the standard request for applications (RFA) planning process. </w:t>
      </w:r>
      <w:r w:rsidR="00082F0D">
        <w:rPr>
          <w:bCs/>
          <w:iCs/>
        </w:rPr>
        <w:t xml:space="preserve">HSANV recommended denial of </w:t>
      </w:r>
      <w:proofErr w:type="gramStart"/>
      <w:r w:rsidR="00082F0D">
        <w:rPr>
          <w:bCs/>
          <w:iCs/>
        </w:rPr>
        <w:t>all of</w:t>
      </w:r>
      <w:proofErr w:type="gramEnd"/>
      <w:r w:rsidR="00082F0D">
        <w:rPr>
          <w:bCs/>
          <w:iCs/>
        </w:rPr>
        <w:t xml:space="preserve"> these applications.</w:t>
      </w:r>
      <w:r w:rsidR="0078173E">
        <w:rPr>
          <w:bCs/>
          <w:iCs/>
        </w:rPr>
        <w:t xml:space="preserve"> </w:t>
      </w:r>
    </w:p>
  </w:footnote>
  <w:footnote w:id="4">
    <w:p w14:paraId="166AAE96" w14:textId="139303C5" w:rsidR="009E5D10" w:rsidRPr="00E70A55" w:rsidRDefault="009E5D10" w:rsidP="00E02980">
      <w:pPr>
        <w:pStyle w:val="Subtitle"/>
        <w:rPr>
          <w:rFonts w:ascii="Times New Roman" w:eastAsia="Times New Roman" w:hAnsi="Times New Roman" w:cs="Times New Roman"/>
          <w:color w:val="auto"/>
          <w:spacing w:val="0"/>
          <w:sz w:val="20"/>
          <w:szCs w:val="20"/>
        </w:rPr>
      </w:pPr>
      <w:r w:rsidRPr="00036769">
        <w:rPr>
          <w:rStyle w:val="FootnoteReference"/>
          <w:rFonts w:ascii="Times New Roman" w:hAnsi="Times New Roman" w:cs="Times New Roman"/>
          <w:sz w:val="20"/>
        </w:rPr>
        <w:footnoteRef/>
      </w:r>
      <w:r>
        <w:rPr>
          <w:rFonts w:ascii="Times New Roman" w:eastAsia="Times New Roman" w:hAnsi="Times New Roman" w:cs="Times New Roman"/>
          <w:color w:val="auto"/>
          <w:spacing w:val="0"/>
          <w:sz w:val="20"/>
          <w:szCs w:val="20"/>
        </w:rPr>
        <w:t>The sharp region wide reduction in nursing home service volumes</w:t>
      </w:r>
      <w:r w:rsidRPr="00E70A55">
        <w:rPr>
          <w:rFonts w:ascii="Times New Roman" w:eastAsia="Times New Roman" w:hAnsi="Times New Roman" w:cs="Times New Roman"/>
          <w:color w:val="auto"/>
          <w:spacing w:val="0"/>
          <w:sz w:val="20"/>
          <w:szCs w:val="20"/>
        </w:rPr>
        <w:t xml:space="preserve"> </w:t>
      </w:r>
      <w:r>
        <w:rPr>
          <w:rFonts w:ascii="Times New Roman" w:eastAsia="Times New Roman" w:hAnsi="Times New Roman" w:cs="Times New Roman"/>
          <w:color w:val="auto"/>
          <w:spacing w:val="0"/>
          <w:sz w:val="20"/>
          <w:szCs w:val="20"/>
        </w:rPr>
        <w:t>and occupancy in 2020 results from the large number of COVID-19 deaths among nursing home residents and related disruptions to nursing home admissions and service delivery patterns</w:t>
      </w:r>
      <w:r w:rsidR="0078173E">
        <w:rPr>
          <w:rFonts w:ascii="Times New Roman" w:eastAsia="Times New Roman" w:hAnsi="Times New Roman" w:cs="Times New Roman"/>
          <w:color w:val="auto"/>
          <w:spacing w:val="0"/>
          <w:sz w:val="20"/>
          <w:szCs w:val="20"/>
        </w:rPr>
        <w:t xml:space="preserve">. </w:t>
      </w:r>
    </w:p>
  </w:footnote>
  <w:footnote w:id="5">
    <w:p w14:paraId="15B877FA" w14:textId="7B05F87E" w:rsidR="009E5D10" w:rsidRDefault="009E5D10" w:rsidP="00E02980">
      <w:pPr>
        <w:pStyle w:val="FootnoteText"/>
      </w:pPr>
      <w:r>
        <w:rPr>
          <w:rStyle w:val="FootnoteReference"/>
          <w:rFonts w:eastAsiaTheme="majorEastAsia"/>
        </w:rPr>
        <w:footnoteRef/>
      </w:r>
      <w:r>
        <w:t xml:space="preserve">Those moving to the region typically are younger than those at high risk of needing nursing home care. </w:t>
      </w:r>
    </w:p>
  </w:footnote>
  <w:footnote w:id="6">
    <w:p w14:paraId="12D01874" w14:textId="77777777" w:rsidR="009E5D10" w:rsidRDefault="009E5D10" w:rsidP="001D023D">
      <w:pPr>
        <w:pStyle w:val="FootnoteText"/>
      </w:pPr>
      <w:r w:rsidRPr="00461A8F">
        <w:rPr>
          <w:rStyle w:val="FootnoteReference"/>
          <w:rFonts w:eastAsiaTheme="majorEastAsia"/>
        </w:rPr>
        <w:footnoteRef/>
      </w:r>
      <w:r w:rsidRPr="00461A8F">
        <w:t xml:space="preserve"> Legislation authorizing the Medicaid program was enacted in 1965. Federal funds became available in 1966. The Virginia program was established in 1969</w:t>
      </w:r>
      <w:r>
        <w:t>, the 41</w:t>
      </w:r>
      <w:r w:rsidRPr="00461A8F">
        <w:rPr>
          <w:vertAlign w:val="superscript"/>
        </w:rPr>
        <w:t>st</w:t>
      </w:r>
      <w:r>
        <w:t xml:space="preserve"> state to join the national program. </w:t>
      </w:r>
    </w:p>
  </w:footnote>
  <w:footnote w:id="7">
    <w:p w14:paraId="5446E6A4" w14:textId="5770DB36" w:rsidR="009E5D10" w:rsidRDefault="009E5D10" w:rsidP="001D023D">
      <w:pPr>
        <w:pStyle w:val="FootnoteText"/>
      </w:pPr>
      <w:r>
        <w:rPr>
          <w:rStyle w:val="FootnoteReference"/>
          <w:rFonts w:eastAsiaTheme="majorEastAsia"/>
        </w:rPr>
        <w:footnoteRef/>
      </w:r>
      <w:r>
        <w:t xml:space="preserve">The </w:t>
      </w:r>
      <w:r w:rsidR="00205DA0">
        <w:t>n</w:t>
      </w:r>
      <w:r>
        <w:t xml:space="preserve">orthern Virginia health planning region (Health Planning Region II) is coterminous with Virginia Planning District 8. The terms </w:t>
      </w:r>
      <w:r w:rsidR="00205DA0">
        <w:t>n</w:t>
      </w:r>
      <w:r>
        <w:t xml:space="preserve">orthern Virginia and PD 8 are used interchangeably here.  </w:t>
      </w:r>
    </w:p>
  </w:footnote>
  <w:footnote w:id="8">
    <w:p w14:paraId="3F0B0CE0" w14:textId="77777777" w:rsidR="009E5D10" w:rsidRDefault="009E5D10" w:rsidP="001D023D">
      <w:pPr>
        <w:pStyle w:val="FootnoteText"/>
      </w:pPr>
      <w:r>
        <w:rPr>
          <w:rStyle w:val="FootnoteReference"/>
          <w:rFonts w:eastAsiaTheme="majorEastAsia"/>
        </w:rPr>
        <w:footnoteRef/>
      </w:r>
      <w:r>
        <w:t xml:space="preserve"> The number of beds that may be authorized is limited to 60 if 20% of the residential units exceeds 60.  </w:t>
      </w:r>
    </w:p>
  </w:footnote>
  <w:footnote w:id="9">
    <w:p w14:paraId="25F9CB69" w14:textId="77777777" w:rsidR="009E5D10" w:rsidRDefault="009E5D10" w:rsidP="001D023D">
      <w:pPr>
        <w:pStyle w:val="footnotetex"/>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rStyle w:val="footnoteref"/>
        </w:rPr>
        <w:footnoteRef/>
      </w:r>
      <w:r>
        <w:t xml:space="preserve"> Some also argue that the availability and use of CCRCs results in lower overall Medicaid program expenditures for nursing home care, provided retirement communities do not serve Medicaid patients. There is little empirical evidence to support this belief or assumption.</w:t>
      </w:r>
    </w:p>
  </w:footnote>
  <w:footnote w:id="10">
    <w:p w14:paraId="77083A2E" w14:textId="2424752F" w:rsidR="009E5D10" w:rsidRDefault="009E5D10">
      <w:pPr>
        <w:pStyle w:val="FootnoteText"/>
      </w:pPr>
      <w:r>
        <w:rPr>
          <w:rStyle w:val="FootnoteReference"/>
        </w:rPr>
        <w:footnoteRef/>
      </w:r>
      <w:r>
        <w:t xml:space="preserve"> </w:t>
      </w:r>
      <w:r w:rsidRPr="00964332">
        <w:rPr>
          <w:i/>
          <w:sz w:val="18"/>
          <w:szCs w:val="18"/>
        </w:rPr>
        <w:t>Notice of No Need for Certificate of Public Need Applications for Development of Additional Nursing Home Beds, The Virginia State Board of Health and the Virginia Department of Medical Assistance Services, 2020</w:t>
      </w:r>
      <w:r w:rsidRPr="00964332">
        <w:rPr>
          <w:sz w:val="18"/>
          <w:szCs w:val="18"/>
        </w:rPr>
        <w:t>, p.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96FA4" w14:textId="1FD0C9B7" w:rsidR="009E5D10" w:rsidRPr="00C33E23" w:rsidRDefault="008A26E5" w:rsidP="001A09EE">
    <w:pPr>
      <w:pStyle w:val="Header"/>
      <w:rPr>
        <w:sz w:val="22"/>
        <w:szCs w:val="22"/>
      </w:rPr>
    </w:pPr>
    <w:r w:rsidRPr="008A26E5">
      <w:rPr>
        <w:sz w:val="22"/>
        <w:szCs w:val="22"/>
      </w:rPr>
      <w:t>Loudoun Rehabilitation and Nursing Center</w:t>
    </w:r>
    <w:r w:rsidR="009E5D10">
      <w:rPr>
        <w:sz w:val="22"/>
        <w:szCs w:val="22"/>
      </w:rPr>
      <w:t xml:space="preserve">, Add </w:t>
    </w:r>
    <w:r>
      <w:rPr>
        <w:sz w:val="22"/>
        <w:szCs w:val="22"/>
      </w:rPr>
      <w:t>Four</w:t>
    </w:r>
    <w:r w:rsidR="009E5D10">
      <w:rPr>
        <w:sz w:val="22"/>
        <w:szCs w:val="22"/>
      </w:rPr>
      <w:t xml:space="preserve"> Beds </w:t>
    </w:r>
  </w:p>
  <w:p w14:paraId="236CEDAD" w14:textId="7931E274" w:rsidR="009E5D10" w:rsidRPr="00C33E23" w:rsidRDefault="009E5D10" w:rsidP="001A09EE">
    <w:pPr>
      <w:pStyle w:val="Header"/>
      <w:rPr>
        <w:sz w:val="22"/>
        <w:szCs w:val="22"/>
      </w:rPr>
    </w:pPr>
    <w:r>
      <w:rPr>
        <w:sz w:val="22"/>
        <w:szCs w:val="22"/>
      </w:rPr>
      <w:t>COPN Request VA-8</w:t>
    </w:r>
    <w:r w:rsidR="008A26E5">
      <w:rPr>
        <w:sz w:val="22"/>
        <w:szCs w:val="22"/>
      </w:rPr>
      <w:t>773</w:t>
    </w:r>
  </w:p>
  <w:p w14:paraId="24E6CC82" w14:textId="7AF22FA2" w:rsidR="009E5D10" w:rsidRDefault="008A26E5" w:rsidP="001A09EE">
    <w:pPr>
      <w:pStyle w:val="Header"/>
      <w:rPr>
        <w:sz w:val="22"/>
        <w:szCs w:val="22"/>
      </w:rPr>
    </w:pPr>
    <w:r>
      <w:rPr>
        <w:sz w:val="22"/>
        <w:szCs w:val="22"/>
      </w:rPr>
      <w:t>Septem</w:t>
    </w:r>
    <w:r w:rsidR="009E5D10">
      <w:rPr>
        <w:sz w:val="22"/>
        <w:szCs w:val="22"/>
      </w:rPr>
      <w:t>ber 3, 202</w:t>
    </w:r>
    <w:r>
      <w:rPr>
        <w:sz w:val="22"/>
        <w:szCs w:val="22"/>
      </w:rPr>
      <w:t>4</w:t>
    </w:r>
  </w:p>
  <w:p w14:paraId="454055B7" w14:textId="77777777" w:rsidR="009E5D10" w:rsidRPr="001A09EE" w:rsidRDefault="009E5D10" w:rsidP="001A09EE">
    <w:pPr>
      <w:pStyle w:val="Header"/>
      <w:rPr>
        <w:sz w:val="22"/>
        <w:szCs w:val="22"/>
      </w:rPr>
    </w:pPr>
    <w:r>
      <w:rPr>
        <w:sz w:val="22"/>
        <w:szCs w:val="22"/>
      </w:rPr>
      <w:t>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lvl w:ilvl="0">
      <w:start w:val="2"/>
      <w:numFmt w:val="upperLetter"/>
      <w:suff w:val="nothing"/>
      <w:lvlText w:val="%1."/>
      <w:lvlJc w:val="left"/>
    </w:lvl>
  </w:abstractNum>
  <w:abstractNum w:abstractNumId="1" w15:restartNumberingAfterBreak="0">
    <w:nsid w:val="009F12BF"/>
    <w:multiLevelType w:val="multilevel"/>
    <w:tmpl w:val="A9800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F12777"/>
    <w:multiLevelType w:val="hybridMultilevel"/>
    <w:tmpl w:val="F3E67C22"/>
    <w:lvl w:ilvl="0" w:tplc="AC48B7FC">
      <w:start w:val="1"/>
      <w:numFmt w:val="upperLetter"/>
      <w:lvlText w:val="%1."/>
      <w:lvlJc w:val="left"/>
      <w:pPr>
        <w:tabs>
          <w:tab w:val="num" w:pos="645"/>
        </w:tabs>
        <w:ind w:left="645" w:hanging="360"/>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3" w15:restartNumberingAfterBreak="0">
    <w:nsid w:val="03201879"/>
    <w:multiLevelType w:val="multilevel"/>
    <w:tmpl w:val="448AD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19549D"/>
    <w:multiLevelType w:val="hybridMultilevel"/>
    <w:tmpl w:val="BBA08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2E2FB0"/>
    <w:multiLevelType w:val="hybridMultilevel"/>
    <w:tmpl w:val="597EB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8F6B46"/>
    <w:multiLevelType w:val="hybridMultilevel"/>
    <w:tmpl w:val="4ABA4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AB0443"/>
    <w:multiLevelType w:val="hybridMultilevel"/>
    <w:tmpl w:val="68E0D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D61183"/>
    <w:multiLevelType w:val="multilevel"/>
    <w:tmpl w:val="9C34D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09462E"/>
    <w:multiLevelType w:val="hybridMultilevel"/>
    <w:tmpl w:val="9C54C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AF1404"/>
    <w:multiLevelType w:val="hybridMultilevel"/>
    <w:tmpl w:val="1F66F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02105D"/>
    <w:multiLevelType w:val="hybridMultilevel"/>
    <w:tmpl w:val="5110224A"/>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B53732F"/>
    <w:multiLevelType w:val="hybridMultilevel"/>
    <w:tmpl w:val="5D36423A"/>
    <w:lvl w:ilvl="0" w:tplc="20408C14">
      <w:start w:val="1"/>
      <w:numFmt w:val="decimal"/>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3" w15:restartNumberingAfterBreak="0">
    <w:nsid w:val="1BDB4C58"/>
    <w:multiLevelType w:val="hybridMultilevel"/>
    <w:tmpl w:val="87BA6ABA"/>
    <w:lvl w:ilvl="0" w:tplc="29B8038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1EC34453"/>
    <w:multiLevelType w:val="hybridMultilevel"/>
    <w:tmpl w:val="EA542016"/>
    <w:lvl w:ilvl="0" w:tplc="C3F060F4">
      <w:start w:val="1"/>
      <w:numFmt w:val="upp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1EEA4080"/>
    <w:multiLevelType w:val="multilevel"/>
    <w:tmpl w:val="59C65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CA6998"/>
    <w:multiLevelType w:val="hybridMultilevel"/>
    <w:tmpl w:val="8772B61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E3C693B"/>
    <w:multiLevelType w:val="hybridMultilevel"/>
    <w:tmpl w:val="7B169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2920B7"/>
    <w:multiLevelType w:val="hybridMultilevel"/>
    <w:tmpl w:val="8968C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0469E7"/>
    <w:multiLevelType w:val="hybridMultilevel"/>
    <w:tmpl w:val="5B706C8C"/>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0" w15:restartNumberingAfterBreak="0">
    <w:nsid w:val="37BB4559"/>
    <w:multiLevelType w:val="hybridMultilevel"/>
    <w:tmpl w:val="59D0E2DE"/>
    <w:lvl w:ilvl="0" w:tplc="AAC6D90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9250BC6"/>
    <w:multiLevelType w:val="hybridMultilevel"/>
    <w:tmpl w:val="DB0274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A505AAA"/>
    <w:multiLevelType w:val="hybridMultilevel"/>
    <w:tmpl w:val="3482C614"/>
    <w:lvl w:ilvl="0" w:tplc="D52456C4">
      <w:start w:val="1"/>
      <w:numFmt w:val="upp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3" w15:restartNumberingAfterBreak="0">
    <w:nsid w:val="3B3A4E6E"/>
    <w:multiLevelType w:val="hybridMultilevel"/>
    <w:tmpl w:val="35267C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787751"/>
    <w:multiLevelType w:val="hybridMultilevel"/>
    <w:tmpl w:val="7ED2B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ED5C29"/>
    <w:multiLevelType w:val="singleLevel"/>
    <w:tmpl w:val="F416834A"/>
    <w:lvl w:ilvl="0">
      <w:start w:val="1"/>
      <w:numFmt w:val="bullet"/>
      <w:lvlText w:val=""/>
      <w:lvlJc w:val="left"/>
      <w:pPr>
        <w:tabs>
          <w:tab w:val="num" w:pos="360"/>
        </w:tabs>
        <w:ind w:left="360" w:hanging="360"/>
      </w:pPr>
      <w:rPr>
        <w:rFonts w:ascii="Symbol" w:hAnsi="Symbol" w:hint="default"/>
        <w:sz w:val="22"/>
      </w:rPr>
    </w:lvl>
  </w:abstractNum>
  <w:abstractNum w:abstractNumId="26" w15:restartNumberingAfterBreak="0">
    <w:nsid w:val="4BCA384D"/>
    <w:multiLevelType w:val="hybridMultilevel"/>
    <w:tmpl w:val="79A88EC4"/>
    <w:lvl w:ilvl="0" w:tplc="A72856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E4B6AE6"/>
    <w:multiLevelType w:val="multilevel"/>
    <w:tmpl w:val="92F40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257B11"/>
    <w:multiLevelType w:val="hybridMultilevel"/>
    <w:tmpl w:val="36D281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0F63967"/>
    <w:multiLevelType w:val="multilevel"/>
    <w:tmpl w:val="DF88F840"/>
    <w:lvl w:ilvl="0">
      <w:start w:val="1"/>
      <w:numFmt w:val="decimal"/>
      <w:lvlText w:val="%1."/>
      <w:legacy w:legacy="1" w:legacySpace="0" w:legacyIndent="0"/>
      <w:lvlJc w:val="left"/>
      <w:rPr>
        <w:rFonts w:ascii="Times New Roman" w:hAnsi="Times New Roman" w:cs="Times New Roman" w:hint="default"/>
        <w:sz w:val="22"/>
        <w:szCs w:val="22"/>
      </w:rPr>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30" w15:restartNumberingAfterBreak="0">
    <w:nsid w:val="516C5ADB"/>
    <w:multiLevelType w:val="multilevel"/>
    <w:tmpl w:val="86F6E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896E38"/>
    <w:multiLevelType w:val="hybridMultilevel"/>
    <w:tmpl w:val="5BE034C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5C6B2EF5"/>
    <w:multiLevelType w:val="hybridMultilevel"/>
    <w:tmpl w:val="35F6A92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3" w15:restartNumberingAfterBreak="0">
    <w:nsid w:val="6404484D"/>
    <w:multiLevelType w:val="hybridMultilevel"/>
    <w:tmpl w:val="07EC36AA"/>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34" w15:restartNumberingAfterBreak="0">
    <w:nsid w:val="68EA1BD6"/>
    <w:multiLevelType w:val="hybridMultilevel"/>
    <w:tmpl w:val="54C22924"/>
    <w:lvl w:ilvl="0" w:tplc="04090001">
      <w:start w:val="1"/>
      <w:numFmt w:val="bullet"/>
      <w:lvlText w:val=""/>
      <w:lvlJc w:val="left"/>
      <w:pPr>
        <w:ind w:left="1484" w:hanging="360"/>
      </w:pPr>
      <w:rPr>
        <w:rFonts w:ascii="Symbol" w:hAnsi="Symbol" w:hint="default"/>
      </w:rPr>
    </w:lvl>
    <w:lvl w:ilvl="1" w:tplc="04090003" w:tentative="1">
      <w:start w:val="1"/>
      <w:numFmt w:val="bullet"/>
      <w:lvlText w:val="o"/>
      <w:lvlJc w:val="left"/>
      <w:pPr>
        <w:ind w:left="2204" w:hanging="360"/>
      </w:pPr>
      <w:rPr>
        <w:rFonts w:ascii="Courier New" w:hAnsi="Courier New" w:cs="Courier New" w:hint="default"/>
      </w:rPr>
    </w:lvl>
    <w:lvl w:ilvl="2" w:tplc="04090005" w:tentative="1">
      <w:start w:val="1"/>
      <w:numFmt w:val="bullet"/>
      <w:lvlText w:val=""/>
      <w:lvlJc w:val="left"/>
      <w:pPr>
        <w:ind w:left="2924" w:hanging="360"/>
      </w:pPr>
      <w:rPr>
        <w:rFonts w:ascii="Wingdings" w:hAnsi="Wingdings" w:hint="default"/>
      </w:rPr>
    </w:lvl>
    <w:lvl w:ilvl="3" w:tplc="04090001" w:tentative="1">
      <w:start w:val="1"/>
      <w:numFmt w:val="bullet"/>
      <w:lvlText w:val=""/>
      <w:lvlJc w:val="left"/>
      <w:pPr>
        <w:ind w:left="3644" w:hanging="360"/>
      </w:pPr>
      <w:rPr>
        <w:rFonts w:ascii="Symbol" w:hAnsi="Symbol" w:hint="default"/>
      </w:rPr>
    </w:lvl>
    <w:lvl w:ilvl="4" w:tplc="04090003" w:tentative="1">
      <w:start w:val="1"/>
      <w:numFmt w:val="bullet"/>
      <w:lvlText w:val="o"/>
      <w:lvlJc w:val="left"/>
      <w:pPr>
        <w:ind w:left="4364" w:hanging="360"/>
      </w:pPr>
      <w:rPr>
        <w:rFonts w:ascii="Courier New" w:hAnsi="Courier New" w:cs="Courier New" w:hint="default"/>
      </w:rPr>
    </w:lvl>
    <w:lvl w:ilvl="5" w:tplc="04090005" w:tentative="1">
      <w:start w:val="1"/>
      <w:numFmt w:val="bullet"/>
      <w:lvlText w:val=""/>
      <w:lvlJc w:val="left"/>
      <w:pPr>
        <w:ind w:left="5084" w:hanging="360"/>
      </w:pPr>
      <w:rPr>
        <w:rFonts w:ascii="Wingdings" w:hAnsi="Wingdings" w:hint="default"/>
      </w:rPr>
    </w:lvl>
    <w:lvl w:ilvl="6" w:tplc="04090001" w:tentative="1">
      <w:start w:val="1"/>
      <w:numFmt w:val="bullet"/>
      <w:lvlText w:val=""/>
      <w:lvlJc w:val="left"/>
      <w:pPr>
        <w:ind w:left="5804" w:hanging="360"/>
      </w:pPr>
      <w:rPr>
        <w:rFonts w:ascii="Symbol" w:hAnsi="Symbol" w:hint="default"/>
      </w:rPr>
    </w:lvl>
    <w:lvl w:ilvl="7" w:tplc="04090003" w:tentative="1">
      <w:start w:val="1"/>
      <w:numFmt w:val="bullet"/>
      <w:lvlText w:val="o"/>
      <w:lvlJc w:val="left"/>
      <w:pPr>
        <w:ind w:left="6524" w:hanging="360"/>
      </w:pPr>
      <w:rPr>
        <w:rFonts w:ascii="Courier New" w:hAnsi="Courier New" w:cs="Courier New" w:hint="default"/>
      </w:rPr>
    </w:lvl>
    <w:lvl w:ilvl="8" w:tplc="04090005" w:tentative="1">
      <w:start w:val="1"/>
      <w:numFmt w:val="bullet"/>
      <w:lvlText w:val=""/>
      <w:lvlJc w:val="left"/>
      <w:pPr>
        <w:ind w:left="7244" w:hanging="360"/>
      </w:pPr>
      <w:rPr>
        <w:rFonts w:ascii="Wingdings" w:hAnsi="Wingdings" w:hint="default"/>
      </w:rPr>
    </w:lvl>
  </w:abstractNum>
  <w:abstractNum w:abstractNumId="35" w15:restartNumberingAfterBreak="0">
    <w:nsid w:val="6B42034C"/>
    <w:multiLevelType w:val="hybridMultilevel"/>
    <w:tmpl w:val="6C186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270E97"/>
    <w:multiLevelType w:val="multilevel"/>
    <w:tmpl w:val="C7E4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2C4018"/>
    <w:multiLevelType w:val="hybridMultilevel"/>
    <w:tmpl w:val="582018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4855443"/>
    <w:multiLevelType w:val="hybridMultilevel"/>
    <w:tmpl w:val="09A69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6246675">
    <w:abstractNumId w:val="0"/>
  </w:num>
  <w:num w:numId="2" w16cid:durableId="1981184061">
    <w:abstractNumId w:val="6"/>
  </w:num>
  <w:num w:numId="3" w16cid:durableId="500006197">
    <w:abstractNumId w:val="28"/>
  </w:num>
  <w:num w:numId="4" w16cid:durableId="408962162">
    <w:abstractNumId w:val="31"/>
  </w:num>
  <w:num w:numId="5" w16cid:durableId="930745159">
    <w:abstractNumId w:val="23"/>
  </w:num>
  <w:num w:numId="6" w16cid:durableId="1629697977">
    <w:abstractNumId w:val="2"/>
  </w:num>
  <w:num w:numId="7" w16cid:durableId="1744790993">
    <w:abstractNumId w:val="33"/>
  </w:num>
  <w:num w:numId="8" w16cid:durableId="248540737">
    <w:abstractNumId w:val="10"/>
  </w:num>
  <w:num w:numId="9" w16cid:durableId="2142456690">
    <w:abstractNumId w:val="8"/>
  </w:num>
  <w:num w:numId="10" w16cid:durableId="77333800">
    <w:abstractNumId w:val="4"/>
  </w:num>
  <w:num w:numId="11" w16cid:durableId="130442666">
    <w:abstractNumId w:val="14"/>
  </w:num>
  <w:num w:numId="12" w16cid:durableId="1604221320">
    <w:abstractNumId w:val="29"/>
  </w:num>
  <w:num w:numId="13" w16cid:durableId="1143279941">
    <w:abstractNumId w:val="11"/>
  </w:num>
  <w:num w:numId="14" w16cid:durableId="1095400379">
    <w:abstractNumId w:val="25"/>
  </w:num>
  <w:num w:numId="15" w16cid:durableId="593710970">
    <w:abstractNumId w:val="18"/>
  </w:num>
  <w:num w:numId="16" w16cid:durableId="2108379892">
    <w:abstractNumId w:val="5"/>
  </w:num>
  <w:num w:numId="17" w16cid:durableId="1587685742">
    <w:abstractNumId w:val="24"/>
  </w:num>
  <w:num w:numId="18" w16cid:durableId="958992657">
    <w:abstractNumId w:val="16"/>
  </w:num>
  <w:num w:numId="19" w16cid:durableId="1468207760">
    <w:abstractNumId w:val="37"/>
  </w:num>
  <w:num w:numId="20" w16cid:durableId="1311473334">
    <w:abstractNumId w:val="34"/>
  </w:num>
  <w:num w:numId="21" w16cid:durableId="1279485928">
    <w:abstractNumId w:val="21"/>
  </w:num>
  <w:num w:numId="22" w16cid:durableId="702635612">
    <w:abstractNumId w:val="20"/>
  </w:num>
  <w:num w:numId="23" w16cid:durableId="1329140491">
    <w:abstractNumId w:val="38"/>
  </w:num>
  <w:num w:numId="24" w16cid:durableId="1728069107">
    <w:abstractNumId w:val="22"/>
  </w:num>
  <w:num w:numId="25" w16cid:durableId="1044253092">
    <w:abstractNumId w:val="3"/>
  </w:num>
  <w:num w:numId="26" w16cid:durableId="2115175744">
    <w:abstractNumId w:val="27"/>
  </w:num>
  <w:num w:numId="27" w16cid:durableId="1558666292">
    <w:abstractNumId w:val="30"/>
  </w:num>
  <w:num w:numId="28" w16cid:durableId="1566377739">
    <w:abstractNumId w:val="15"/>
  </w:num>
  <w:num w:numId="29" w16cid:durableId="1512253623">
    <w:abstractNumId w:val="12"/>
  </w:num>
  <w:num w:numId="30" w16cid:durableId="5838619">
    <w:abstractNumId w:val="9"/>
  </w:num>
  <w:num w:numId="31" w16cid:durableId="659382422">
    <w:abstractNumId w:val="13"/>
  </w:num>
  <w:num w:numId="32" w16cid:durableId="784732305">
    <w:abstractNumId w:val="26"/>
  </w:num>
  <w:num w:numId="33" w16cid:durableId="1818959238">
    <w:abstractNumId w:val="32"/>
  </w:num>
  <w:num w:numId="34" w16cid:durableId="1089421389">
    <w:abstractNumId w:val="35"/>
  </w:num>
  <w:num w:numId="35" w16cid:durableId="372582137">
    <w:abstractNumId w:val="19"/>
  </w:num>
  <w:num w:numId="36" w16cid:durableId="125204330">
    <w:abstractNumId w:val="7"/>
  </w:num>
  <w:num w:numId="37" w16cid:durableId="1566985460">
    <w:abstractNumId w:val="36"/>
  </w:num>
  <w:num w:numId="38" w16cid:durableId="2128237298">
    <w:abstractNumId w:val="1"/>
  </w:num>
  <w:num w:numId="39" w16cid:durableId="87958766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23D"/>
    <w:rsid w:val="00001A94"/>
    <w:rsid w:val="000067E7"/>
    <w:rsid w:val="00010E91"/>
    <w:rsid w:val="00015ECB"/>
    <w:rsid w:val="00020AE9"/>
    <w:rsid w:val="00026F63"/>
    <w:rsid w:val="000467AA"/>
    <w:rsid w:val="000567B9"/>
    <w:rsid w:val="000600E4"/>
    <w:rsid w:val="00063682"/>
    <w:rsid w:val="00075D93"/>
    <w:rsid w:val="00077533"/>
    <w:rsid w:val="00082F0D"/>
    <w:rsid w:val="00087501"/>
    <w:rsid w:val="000A1E8E"/>
    <w:rsid w:val="000B688C"/>
    <w:rsid w:val="000B74D8"/>
    <w:rsid w:val="000B7513"/>
    <w:rsid w:val="000D3B19"/>
    <w:rsid w:val="000E42B1"/>
    <w:rsid w:val="000E59B0"/>
    <w:rsid w:val="000F043C"/>
    <w:rsid w:val="000F059A"/>
    <w:rsid w:val="000F09C3"/>
    <w:rsid w:val="001201D6"/>
    <w:rsid w:val="0012435F"/>
    <w:rsid w:val="00136599"/>
    <w:rsid w:val="0014505D"/>
    <w:rsid w:val="00152001"/>
    <w:rsid w:val="00165202"/>
    <w:rsid w:val="00170E4A"/>
    <w:rsid w:val="00180F93"/>
    <w:rsid w:val="001908AB"/>
    <w:rsid w:val="00194C09"/>
    <w:rsid w:val="00197C72"/>
    <w:rsid w:val="001A09EE"/>
    <w:rsid w:val="001A268D"/>
    <w:rsid w:val="001A6426"/>
    <w:rsid w:val="001D023D"/>
    <w:rsid w:val="001D3D2D"/>
    <w:rsid w:val="001D4AC6"/>
    <w:rsid w:val="001E77FC"/>
    <w:rsid w:val="00201B01"/>
    <w:rsid w:val="00204156"/>
    <w:rsid w:val="00205DA0"/>
    <w:rsid w:val="002132D9"/>
    <w:rsid w:val="00224157"/>
    <w:rsid w:val="00232091"/>
    <w:rsid w:val="0024780D"/>
    <w:rsid w:val="00253F66"/>
    <w:rsid w:val="00255277"/>
    <w:rsid w:val="0026163E"/>
    <w:rsid w:val="002618B6"/>
    <w:rsid w:val="00261C8D"/>
    <w:rsid w:val="002813AC"/>
    <w:rsid w:val="00281FB1"/>
    <w:rsid w:val="00286510"/>
    <w:rsid w:val="002900DA"/>
    <w:rsid w:val="00291D9D"/>
    <w:rsid w:val="002B6AD0"/>
    <w:rsid w:val="002C1119"/>
    <w:rsid w:val="002C3D6F"/>
    <w:rsid w:val="002C3FC9"/>
    <w:rsid w:val="002D3A6F"/>
    <w:rsid w:val="002D6E5D"/>
    <w:rsid w:val="002E6123"/>
    <w:rsid w:val="002F34FE"/>
    <w:rsid w:val="0030059A"/>
    <w:rsid w:val="00312F62"/>
    <w:rsid w:val="00323544"/>
    <w:rsid w:val="00327A58"/>
    <w:rsid w:val="00330421"/>
    <w:rsid w:val="00330EEB"/>
    <w:rsid w:val="003310F8"/>
    <w:rsid w:val="003326DA"/>
    <w:rsid w:val="0033426F"/>
    <w:rsid w:val="0033507E"/>
    <w:rsid w:val="003375C5"/>
    <w:rsid w:val="0034357F"/>
    <w:rsid w:val="003441F9"/>
    <w:rsid w:val="003527D4"/>
    <w:rsid w:val="00352CC1"/>
    <w:rsid w:val="00362439"/>
    <w:rsid w:val="003715E1"/>
    <w:rsid w:val="00372624"/>
    <w:rsid w:val="0038039A"/>
    <w:rsid w:val="0038132E"/>
    <w:rsid w:val="00385075"/>
    <w:rsid w:val="0038515A"/>
    <w:rsid w:val="00386BDF"/>
    <w:rsid w:val="0039034C"/>
    <w:rsid w:val="00394BEE"/>
    <w:rsid w:val="00395ECF"/>
    <w:rsid w:val="003A1E44"/>
    <w:rsid w:val="003A29CB"/>
    <w:rsid w:val="003A522E"/>
    <w:rsid w:val="003A7800"/>
    <w:rsid w:val="003B039E"/>
    <w:rsid w:val="003B6429"/>
    <w:rsid w:val="003C2E14"/>
    <w:rsid w:val="003D022D"/>
    <w:rsid w:val="003D5718"/>
    <w:rsid w:val="003D6A2D"/>
    <w:rsid w:val="003F079D"/>
    <w:rsid w:val="003F32B5"/>
    <w:rsid w:val="003F7353"/>
    <w:rsid w:val="00406BAD"/>
    <w:rsid w:val="00413C25"/>
    <w:rsid w:val="00416DE5"/>
    <w:rsid w:val="00421D8D"/>
    <w:rsid w:val="00425282"/>
    <w:rsid w:val="004362F3"/>
    <w:rsid w:val="004475DC"/>
    <w:rsid w:val="0046452F"/>
    <w:rsid w:val="00475122"/>
    <w:rsid w:val="00484968"/>
    <w:rsid w:val="00490E7B"/>
    <w:rsid w:val="004932A6"/>
    <w:rsid w:val="004B2E17"/>
    <w:rsid w:val="004B5A26"/>
    <w:rsid w:val="004C19D7"/>
    <w:rsid w:val="004C615A"/>
    <w:rsid w:val="004F5DA0"/>
    <w:rsid w:val="00502B5F"/>
    <w:rsid w:val="00507C52"/>
    <w:rsid w:val="00513CD7"/>
    <w:rsid w:val="00517A5C"/>
    <w:rsid w:val="00531815"/>
    <w:rsid w:val="0054267B"/>
    <w:rsid w:val="0054297F"/>
    <w:rsid w:val="00544CC9"/>
    <w:rsid w:val="005578E6"/>
    <w:rsid w:val="0056542C"/>
    <w:rsid w:val="00574A27"/>
    <w:rsid w:val="005803CC"/>
    <w:rsid w:val="0058119A"/>
    <w:rsid w:val="0058357E"/>
    <w:rsid w:val="00584327"/>
    <w:rsid w:val="005845FB"/>
    <w:rsid w:val="005929C2"/>
    <w:rsid w:val="005A4466"/>
    <w:rsid w:val="005B3537"/>
    <w:rsid w:val="005B4CD0"/>
    <w:rsid w:val="005B7E5F"/>
    <w:rsid w:val="005C7124"/>
    <w:rsid w:val="005C791E"/>
    <w:rsid w:val="005E2EA3"/>
    <w:rsid w:val="005E4D89"/>
    <w:rsid w:val="005F592F"/>
    <w:rsid w:val="0062236E"/>
    <w:rsid w:val="00623EF3"/>
    <w:rsid w:val="0063293D"/>
    <w:rsid w:val="00641F86"/>
    <w:rsid w:val="00642224"/>
    <w:rsid w:val="00653A4D"/>
    <w:rsid w:val="00675248"/>
    <w:rsid w:val="0067709F"/>
    <w:rsid w:val="00685354"/>
    <w:rsid w:val="0069075D"/>
    <w:rsid w:val="006936E9"/>
    <w:rsid w:val="00693DBB"/>
    <w:rsid w:val="006A3585"/>
    <w:rsid w:val="006A4314"/>
    <w:rsid w:val="006A5070"/>
    <w:rsid w:val="006A712B"/>
    <w:rsid w:val="006B138E"/>
    <w:rsid w:val="006B524B"/>
    <w:rsid w:val="006C68DF"/>
    <w:rsid w:val="006E62DA"/>
    <w:rsid w:val="006F290F"/>
    <w:rsid w:val="00702CF0"/>
    <w:rsid w:val="007204FC"/>
    <w:rsid w:val="00720C6F"/>
    <w:rsid w:val="0072474B"/>
    <w:rsid w:val="007249A9"/>
    <w:rsid w:val="00724A36"/>
    <w:rsid w:val="00725B9F"/>
    <w:rsid w:val="00727A35"/>
    <w:rsid w:val="00741959"/>
    <w:rsid w:val="00747F0C"/>
    <w:rsid w:val="007546A8"/>
    <w:rsid w:val="007604F9"/>
    <w:rsid w:val="00761261"/>
    <w:rsid w:val="007742E5"/>
    <w:rsid w:val="00775BBC"/>
    <w:rsid w:val="00776000"/>
    <w:rsid w:val="00780417"/>
    <w:rsid w:val="0078173E"/>
    <w:rsid w:val="00790531"/>
    <w:rsid w:val="00792FC6"/>
    <w:rsid w:val="007A1F7F"/>
    <w:rsid w:val="007A35A9"/>
    <w:rsid w:val="007A6412"/>
    <w:rsid w:val="007A734D"/>
    <w:rsid w:val="007B01A7"/>
    <w:rsid w:val="007B1A64"/>
    <w:rsid w:val="007B270B"/>
    <w:rsid w:val="007B5D46"/>
    <w:rsid w:val="007B755E"/>
    <w:rsid w:val="007C1858"/>
    <w:rsid w:val="007D5E35"/>
    <w:rsid w:val="007E7B57"/>
    <w:rsid w:val="007F3383"/>
    <w:rsid w:val="007F4155"/>
    <w:rsid w:val="007F58FB"/>
    <w:rsid w:val="007F6F3E"/>
    <w:rsid w:val="0080277D"/>
    <w:rsid w:val="00807C72"/>
    <w:rsid w:val="008163A5"/>
    <w:rsid w:val="00824197"/>
    <w:rsid w:val="00825551"/>
    <w:rsid w:val="008265B8"/>
    <w:rsid w:val="008274E2"/>
    <w:rsid w:val="00834721"/>
    <w:rsid w:val="008471F1"/>
    <w:rsid w:val="00847D4E"/>
    <w:rsid w:val="00852B7F"/>
    <w:rsid w:val="00854629"/>
    <w:rsid w:val="00856CCB"/>
    <w:rsid w:val="008754B2"/>
    <w:rsid w:val="00887A14"/>
    <w:rsid w:val="00887CE3"/>
    <w:rsid w:val="00893E9C"/>
    <w:rsid w:val="00897DC5"/>
    <w:rsid w:val="008A12EA"/>
    <w:rsid w:val="008A26E5"/>
    <w:rsid w:val="008A4E83"/>
    <w:rsid w:val="008A55EC"/>
    <w:rsid w:val="008C42D5"/>
    <w:rsid w:val="008C4F26"/>
    <w:rsid w:val="008C6C65"/>
    <w:rsid w:val="008E399F"/>
    <w:rsid w:val="008E6DDA"/>
    <w:rsid w:val="008E6E41"/>
    <w:rsid w:val="008F1699"/>
    <w:rsid w:val="008F5006"/>
    <w:rsid w:val="00901C71"/>
    <w:rsid w:val="0090521F"/>
    <w:rsid w:val="009053D0"/>
    <w:rsid w:val="00930168"/>
    <w:rsid w:val="00940E68"/>
    <w:rsid w:val="00945549"/>
    <w:rsid w:val="00946279"/>
    <w:rsid w:val="00946D3A"/>
    <w:rsid w:val="00954CB2"/>
    <w:rsid w:val="00954F6E"/>
    <w:rsid w:val="009560D9"/>
    <w:rsid w:val="00963C11"/>
    <w:rsid w:val="00964332"/>
    <w:rsid w:val="00994A9A"/>
    <w:rsid w:val="009A2C5E"/>
    <w:rsid w:val="009C4B74"/>
    <w:rsid w:val="009D1643"/>
    <w:rsid w:val="009D29EB"/>
    <w:rsid w:val="009E5D10"/>
    <w:rsid w:val="00A32B5C"/>
    <w:rsid w:val="00A3674C"/>
    <w:rsid w:val="00A3753E"/>
    <w:rsid w:val="00A37690"/>
    <w:rsid w:val="00A45ED2"/>
    <w:rsid w:val="00A52D7E"/>
    <w:rsid w:val="00A55AAA"/>
    <w:rsid w:val="00A55F87"/>
    <w:rsid w:val="00A6169F"/>
    <w:rsid w:val="00A7094C"/>
    <w:rsid w:val="00A77DE7"/>
    <w:rsid w:val="00A820E6"/>
    <w:rsid w:val="00A84C4D"/>
    <w:rsid w:val="00A921FB"/>
    <w:rsid w:val="00A93137"/>
    <w:rsid w:val="00A95ECC"/>
    <w:rsid w:val="00AA6EC9"/>
    <w:rsid w:val="00AB1E40"/>
    <w:rsid w:val="00AC1DBA"/>
    <w:rsid w:val="00AD2345"/>
    <w:rsid w:val="00AE1429"/>
    <w:rsid w:val="00AE34C5"/>
    <w:rsid w:val="00AE4848"/>
    <w:rsid w:val="00AE5FE7"/>
    <w:rsid w:val="00AF3D79"/>
    <w:rsid w:val="00AF690B"/>
    <w:rsid w:val="00B02864"/>
    <w:rsid w:val="00B054A4"/>
    <w:rsid w:val="00B05F7B"/>
    <w:rsid w:val="00B10201"/>
    <w:rsid w:val="00B16F73"/>
    <w:rsid w:val="00B21FE3"/>
    <w:rsid w:val="00B269A6"/>
    <w:rsid w:val="00B339A6"/>
    <w:rsid w:val="00B35610"/>
    <w:rsid w:val="00B60BC8"/>
    <w:rsid w:val="00B62FB3"/>
    <w:rsid w:val="00B83109"/>
    <w:rsid w:val="00B9130B"/>
    <w:rsid w:val="00B9283A"/>
    <w:rsid w:val="00BA59C7"/>
    <w:rsid w:val="00BB6EC6"/>
    <w:rsid w:val="00BC76FE"/>
    <w:rsid w:val="00BD0F90"/>
    <w:rsid w:val="00BD424D"/>
    <w:rsid w:val="00BF5522"/>
    <w:rsid w:val="00C02C29"/>
    <w:rsid w:val="00C142AF"/>
    <w:rsid w:val="00C26044"/>
    <w:rsid w:val="00C266A5"/>
    <w:rsid w:val="00C55A1F"/>
    <w:rsid w:val="00C71BEA"/>
    <w:rsid w:val="00C80E72"/>
    <w:rsid w:val="00C838CC"/>
    <w:rsid w:val="00C84680"/>
    <w:rsid w:val="00C926C0"/>
    <w:rsid w:val="00CA039B"/>
    <w:rsid w:val="00CB0961"/>
    <w:rsid w:val="00CC030F"/>
    <w:rsid w:val="00CC58EB"/>
    <w:rsid w:val="00CD0D2E"/>
    <w:rsid w:val="00CD1F8C"/>
    <w:rsid w:val="00CD2E9F"/>
    <w:rsid w:val="00CD420F"/>
    <w:rsid w:val="00CD5022"/>
    <w:rsid w:val="00CD6187"/>
    <w:rsid w:val="00D016D1"/>
    <w:rsid w:val="00D03787"/>
    <w:rsid w:val="00D15846"/>
    <w:rsid w:val="00D321AA"/>
    <w:rsid w:val="00D32A7D"/>
    <w:rsid w:val="00D37AF6"/>
    <w:rsid w:val="00D53CB2"/>
    <w:rsid w:val="00D5523E"/>
    <w:rsid w:val="00D6005C"/>
    <w:rsid w:val="00D61701"/>
    <w:rsid w:val="00D66948"/>
    <w:rsid w:val="00D8697F"/>
    <w:rsid w:val="00D9058E"/>
    <w:rsid w:val="00D919E5"/>
    <w:rsid w:val="00D95147"/>
    <w:rsid w:val="00D97438"/>
    <w:rsid w:val="00DA1F13"/>
    <w:rsid w:val="00DB0CA9"/>
    <w:rsid w:val="00DB26CD"/>
    <w:rsid w:val="00DD2546"/>
    <w:rsid w:val="00DD6337"/>
    <w:rsid w:val="00DD6970"/>
    <w:rsid w:val="00E0016A"/>
    <w:rsid w:val="00E01E72"/>
    <w:rsid w:val="00E02980"/>
    <w:rsid w:val="00E02CE2"/>
    <w:rsid w:val="00E04F66"/>
    <w:rsid w:val="00E16301"/>
    <w:rsid w:val="00E20714"/>
    <w:rsid w:val="00E30754"/>
    <w:rsid w:val="00E34CFA"/>
    <w:rsid w:val="00E60457"/>
    <w:rsid w:val="00E60BA4"/>
    <w:rsid w:val="00E60E46"/>
    <w:rsid w:val="00E62733"/>
    <w:rsid w:val="00E647DD"/>
    <w:rsid w:val="00E677F6"/>
    <w:rsid w:val="00E709EB"/>
    <w:rsid w:val="00E70A55"/>
    <w:rsid w:val="00E70AB7"/>
    <w:rsid w:val="00E72E73"/>
    <w:rsid w:val="00E96312"/>
    <w:rsid w:val="00E97934"/>
    <w:rsid w:val="00E97975"/>
    <w:rsid w:val="00EA216B"/>
    <w:rsid w:val="00EA3051"/>
    <w:rsid w:val="00EB2114"/>
    <w:rsid w:val="00EB33D7"/>
    <w:rsid w:val="00EC184C"/>
    <w:rsid w:val="00ED1A3B"/>
    <w:rsid w:val="00ED3CF3"/>
    <w:rsid w:val="00ED5365"/>
    <w:rsid w:val="00EE5DBC"/>
    <w:rsid w:val="00EE604A"/>
    <w:rsid w:val="00EF0101"/>
    <w:rsid w:val="00EF077C"/>
    <w:rsid w:val="00EF0850"/>
    <w:rsid w:val="00EF238F"/>
    <w:rsid w:val="00EF398F"/>
    <w:rsid w:val="00EF7757"/>
    <w:rsid w:val="00F10E5A"/>
    <w:rsid w:val="00F21DA5"/>
    <w:rsid w:val="00F31D04"/>
    <w:rsid w:val="00F36C0C"/>
    <w:rsid w:val="00F5354D"/>
    <w:rsid w:val="00F53C01"/>
    <w:rsid w:val="00F65909"/>
    <w:rsid w:val="00F67056"/>
    <w:rsid w:val="00F721B4"/>
    <w:rsid w:val="00F847F3"/>
    <w:rsid w:val="00F93034"/>
    <w:rsid w:val="00F940A9"/>
    <w:rsid w:val="00FB6312"/>
    <w:rsid w:val="00FB6BDF"/>
    <w:rsid w:val="00FC05E7"/>
    <w:rsid w:val="00FC36BF"/>
    <w:rsid w:val="00FE0B34"/>
    <w:rsid w:val="00FE1869"/>
    <w:rsid w:val="00FE2343"/>
    <w:rsid w:val="00FF04A0"/>
    <w:rsid w:val="00FF4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9F010"/>
  <w15:chartTrackingRefBased/>
  <w15:docId w15:val="{BBBFB051-CD21-45E0-8C90-F34930625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23D"/>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1D023D"/>
    <w:pPr>
      <w:keepNext/>
      <w:widowControl w:val="0"/>
      <w:outlineLvl w:val="0"/>
    </w:pPr>
    <w:rPr>
      <w:b/>
      <w:sz w:val="22"/>
    </w:rPr>
  </w:style>
  <w:style w:type="paragraph" w:styleId="Heading2">
    <w:name w:val="heading 2"/>
    <w:basedOn w:val="Normal"/>
    <w:next w:val="Normal"/>
    <w:link w:val="Heading2Char"/>
    <w:qFormat/>
    <w:rsid w:val="001D023D"/>
    <w:pPr>
      <w:keepNext/>
      <w:widowControl w:val="0"/>
      <w:jc w:val="both"/>
      <w:outlineLvl w:val="1"/>
    </w:pPr>
    <w:rPr>
      <w:b/>
      <w:sz w:val="22"/>
    </w:rPr>
  </w:style>
  <w:style w:type="paragraph" w:styleId="Heading3">
    <w:name w:val="heading 3"/>
    <w:basedOn w:val="Normal"/>
    <w:next w:val="Normal"/>
    <w:link w:val="Heading3Char"/>
    <w:uiPriority w:val="9"/>
    <w:semiHidden/>
    <w:unhideWhenUsed/>
    <w:qFormat/>
    <w:rsid w:val="001D023D"/>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semiHidden/>
    <w:unhideWhenUsed/>
    <w:qFormat/>
    <w:rsid w:val="001D023D"/>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023D"/>
    <w:rPr>
      <w:rFonts w:ascii="Times New Roman" w:eastAsia="Times New Roman" w:hAnsi="Times New Roman" w:cs="Times New Roman"/>
      <w:b/>
      <w:szCs w:val="20"/>
    </w:rPr>
  </w:style>
  <w:style w:type="character" w:customStyle="1" w:styleId="Heading2Char">
    <w:name w:val="Heading 2 Char"/>
    <w:basedOn w:val="DefaultParagraphFont"/>
    <w:link w:val="Heading2"/>
    <w:rsid w:val="001D023D"/>
    <w:rPr>
      <w:rFonts w:ascii="Times New Roman" w:eastAsia="Times New Roman" w:hAnsi="Times New Roman" w:cs="Times New Roman"/>
      <w:b/>
      <w:szCs w:val="20"/>
    </w:rPr>
  </w:style>
  <w:style w:type="character" w:customStyle="1" w:styleId="Heading3Char">
    <w:name w:val="Heading 3 Char"/>
    <w:basedOn w:val="DefaultParagraphFont"/>
    <w:link w:val="Heading3"/>
    <w:uiPriority w:val="9"/>
    <w:semiHidden/>
    <w:rsid w:val="001D023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1D023D"/>
    <w:rPr>
      <w:rFonts w:asciiTheme="majorHAnsi" w:eastAsiaTheme="majorEastAsia" w:hAnsiTheme="majorHAnsi" w:cstheme="majorBidi"/>
      <w:b/>
      <w:bCs/>
      <w:i/>
      <w:iCs/>
      <w:color w:val="5B9BD5" w:themeColor="accent1"/>
      <w:sz w:val="24"/>
      <w:szCs w:val="20"/>
    </w:rPr>
  </w:style>
  <w:style w:type="paragraph" w:styleId="BodyTextIndent">
    <w:name w:val="Body Text Indent"/>
    <w:basedOn w:val="Normal"/>
    <w:link w:val="BodyTextIndentChar"/>
    <w:semiHidden/>
    <w:rsid w:val="001D023D"/>
    <w:pPr>
      <w:widowControl w:val="0"/>
      <w:ind w:left="1440"/>
    </w:pPr>
    <w:rPr>
      <w:b/>
      <w:sz w:val="22"/>
    </w:rPr>
  </w:style>
  <w:style w:type="character" w:customStyle="1" w:styleId="BodyTextIndentChar">
    <w:name w:val="Body Text Indent Char"/>
    <w:basedOn w:val="DefaultParagraphFont"/>
    <w:link w:val="BodyTextIndent"/>
    <w:semiHidden/>
    <w:rsid w:val="001D023D"/>
    <w:rPr>
      <w:rFonts w:ascii="Times New Roman" w:eastAsia="Times New Roman" w:hAnsi="Times New Roman" w:cs="Times New Roman"/>
      <w:b/>
      <w:szCs w:val="20"/>
    </w:rPr>
  </w:style>
  <w:style w:type="paragraph" w:customStyle="1" w:styleId="Level1">
    <w:name w:val="Level 1"/>
    <w:basedOn w:val="Normal"/>
    <w:rsid w:val="001D023D"/>
    <w:pPr>
      <w:widowControl w:val="0"/>
    </w:pPr>
  </w:style>
  <w:style w:type="paragraph" w:styleId="FootnoteText">
    <w:name w:val="footnote text"/>
    <w:basedOn w:val="Normal"/>
    <w:link w:val="FootnoteTextChar"/>
    <w:semiHidden/>
    <w:rsid w:val="001D023D"/>
    <w:rPr>
      <w:sz w:val="20"/>
    </w:rPr>
  </w:style>
  <w:style w:type="character" w:customStyle="1" w:styleId="FootnoteTextChar">
    <w:name w:val="Footnote Text Char"/>
    <w:basedOn w:val="DefaultParagraphFont"/>
    <w:link w:val="FootnoteText"/>
    <w:semiHidden/>
    <w:rsid w:val="001D023D"/>
    <w:rPr>
      <w:rFonts w:ascii="Times New Roman" w:eastAsia="Times New Roman" w:hAnsi="Times New Roman" w:cs="Times New Roman"/>
      <w:sz w:val="20"/>
      <w:szCs w:val="20"/>
    </w:rPr>
  </w:style>
  <w:style w:type="character" w:styleId="FootnoteReference">
    <w:name w:val="footnote reference"/>
    <w:basedOn w:val="DefaultParagraphFont"/>
    <w:semiHidden/>
    <w:rsid w:val="001D023D"/>
    <w:rPr>
      <w:vertAlign w:val="superscript"/>
    </w:rPr>
  </w:style>
  <w:style w:type="paragraph" w:styleId="BodyText">
    <w:name w:val="Body Text"/>
    <w:basedOn w:val="Normal"/>
    <w:link w:val="BodyTextChar"/>
    <w:semiHidden/>
    <w:rsid w:val="001D023D"/>
    <w:pPr>
      <w:widowControl w:val="0"/>
    </w:pPr>
    <w:rPr>
      <w:sz w:val="22"/>
    </w:rPr>
  </w:style>
  <w:style w:type="character" w:customStyle="1" w:styleId="BodyTextChar">
    <w:name w:val="Body Text Char"/>
    <w:basedOn w:val="DefaultParagraphFont"/>
    <w:link w:val="BodyText"/>
    <w:semiHidden/>
    <w:rsid w:val="001D023D"/>
    <w:rPr>
      <w:rFonts w:ascii="Times New Roman" w:eastAsia="Times New Roman" w:hAnsi="Times New Roman" w:cs="Times New Roman"/>
      <w:szCs w:val="20"/>
    </w:rPr>
  </w:style>
  <w:style w:type="paragraph" w:styleId="Title">
    <w:name w:val="Title"/>
    <w:basedOn w:val="Normal"/>
    <w:link w:val="TitleChar"/>
    <w:qFormat/>
    <w:rsid w:val="001D023D"/>
    <w:pPr>
      <w:widowControl w:val="0"/>
      <w:jc w:val="center"/>
    </w:pPr>
    <w:rPr>
      <w:b/>
    </w:rPr>
  </w:style>
  <w:style w:type="character" w:customStyle="1" w:styleId="TitleChar">
    <w:name w:val="Title Char"/>
    <w:basedOn w:val="DefaultParagraphFont"/>
    <w:link w:val="Title"/>
    <w:rsid w:val="001D023D"/>
    <w:rPr>
      <w:rFonts w:ascii="Times New Roman" w:eastAsia="Times New Roman" w:hAnsi="Times New Roman" w:cs="Times New Roman"/>
      <w:b/>
      <w:sz w:val="24"/>
      <w:szCs w:val="20"/>
    </w:rPr>
  </w:style>
  <w:style w:type="paragraph" w:styleId="BodyTextIndent2">
    <w:name w:val="Body Text Indent 2"/>
    <w:basedOn w:val="Normal"/>
    <w:link w:val="BodyTextIndent2Char"/>
    <w:semiHidden/>
    <w:rsid w:val="001D023D"/>
    <w:pPr>
      <w:widowControl w:val="0"/>
      <w:ind w:left="720"/>
    </w:pPr>
    <w:rPr>
      <w:sz w:val="22"/>
    </w:rPr>
  </w:style>
  <w:style w:type="character" w:customStyle="1" w:styleId="BodyTextIndent2Char">
    <w:name w:val="Body Text Indent 2 Char"/>
    <w:basedOn w:val="DefaultParagraphFont"/>
    <w:link w:val="BodyTextIndent2"/>
    <w:semiHidden/>
    <w:rsid w:val="001D023D"/>
    <w:rPr>
      <w:rFonts w:ascii="Times New Roman" w:eastAsia="Times New Roman" w:hAnsi="Times New Roman" w:cs="Times New Roman"/>
      <w:szCs w:val="20"/>
    </w:rPr>
  </w:style>
  <w:style w:type="paragraph" w:styleId="BodyText2">
    <w:name w:val="Body Text 2"/>
    <w:basedOn w:val="Normal"/>
    <w:link w:val="BodyText2Char"/>
    <w:semiHidden/>
    <w:rsid w:val="001D023D"/>
    <w:pPr>
      <w:widowControl w:val="0"/>
      <w:jc w:val="both"/>
    </w:pPr>
    <w:rPr>
      <w:rFonts w:ascii="Arial" w:hAnsi="Arial"/>
    </w:rPr>
  </w:style>
  <w:style w:type="character" w:customStyle="1" w:styleId="BodyText2Char">
    <w:name w:val="Body Text 2 Char"/>
    <w:basedOn w:val="DefaultParagraphFont"/>
    <w:link w:val="BodyText2"/>
    <w:semiHidden/>
    <w:rsid w:val="001D023D"/>
    <w:rPr>
      <w:rFonts w:ascii="Arial" w:eastAsia="Times New Roman" w:hAnsi="Arial" w:cs="Times New Roman"/>
      <w:sz w:val="24"/>
      <w:szCs w:val="20"/>
    </w:rPr>
  </w:style>
  <w:style w:type="paragraph" w:styleId="BodyText3">
    <w:name w:val="Body Text 3"/>
    <w:basedOn w:val="Normal"/>
    <w:link w:val="BodyText3Char"/>
    <w:semiHidden/>
    <w:rsid w:val="001D023D"/>
    <w:pPr>
      <w:widowControl w:val="0"/>
      <w:jc w:val="both"/>
    </w:pPr>
    <w:rPr>
      <w:sz w:val="22"/>
    </w:rPr>
  </w:style>
  <w:style w:type="character" w:customStyle="1" w:styleId="BodyText3Char">
    <w:name w:val="Body Text 3 Char"/>
    <w:basedOn w:val="DefaultParagraphFont"/>
    <w:link w:val="BodyText3"/>
    <w:semiHidden/>
    <w:rsid w:val="001D023D"/>
    <w:rPr>
      <w:rFonts w:ascii="Times New Roman" w:eastAsia="Times New Roman" w:hAnsi="Times New Roman" w:cs="Times New Roman"/>
      <w:szCs w:val="20"/>
    </w:rPr>
  </w:style>
  <w:style w:type="paragraph" w:styleId="BodyTextIndent3">
    <w:name w:val="Body Text Indent 3"/>
    <w:basedOn w:val="Normal"/>
    <w:link w:val="BodyTextIndent3Char"/>
    <w:semiHidden/>
    <w:rsid w:val="001D023D"/>
    <w:pPr>
      <w:widowControl w:val="0"/>
      <w:ind w:left="720"/>
      <w:jc w:val="both"/>
    </w:pPr>
    <w:rPr>
      <w:sz w:val="22"/>
    </w:rPr>
  </w:style>
  <w:style w:type="character" w:customStyle="1" w:styleId="BodyTextIndent3Char">
    <w:name w:val="Body Text Indent 3 Char"/>
    <w:basedOn w:val="DefaultParagraphFont"/>
    <w:link w:val="BodyTextIndent3"/>
    <w:semiHidden/>
    <w:rsid w:val="001D023D"/>
    <w:rPr>
      <w:rFonts w:ascii="Times New Roman" w:eastAsia="Times New Roman" w:hAnsi="Times New Roman" w:cs="Times New Roman"/>
      <w:szCs w:val="20"/>
    </w:rPr>
  </w:style>
  <w:style w:type="paragraph" w:styleId="Footer">
    <w:name w:val="footer"/>
    <w:basedOn w:val="Normal"/>
    <w:link w:val="FooterChar"/>
    <w:uiPriority w:val="99"/>
    <w:rsid w:val="001D023D"/>
    <w:pPr>
      <w:tabs>
        <w:tab w:val="center" w:pos="4320"/>
        <w:tab w:val="right" w:pos="8640"/>
      </w:tabs>
    </w:pPr>
  </w:style>
  <w:style w:type="character" w:customStyle="1" w:styleId="FooterChar">
    <w:name w:val="Footer Char"/>
    <w:basedOn w:val="DefaultParagraphFont"/>
    <w:link w:val="Footer"/>
    <w:uiPriority w:val="99"/>
    <w:rsid w:val="001D023D"/>
    <w:rPr>
      <w:rFonts w:ascii="Times New Roman" w:eastAsia="Times New Roman" w:hAnsi="Times New Roman" w:cs="Times New Roman"/>
      <w:sz w:val="24"/>
      <w:szCs w:val="20"/>
    </w:rPr>
  </w:style>
  <w:style w:type="character" w:styleId="PageNumber">
    <w:name w:val="page number"/>
    <w:basedOn w:val="DefaultParagraphFont"/>
    <w:semiHidden/>
    <w:rsid w:val="001D023D"/>
  </w:style>
  <w:style w:type="paragraph" w:styleId="Header">
    <w:name w:val="header"/>
    <w:basedOn w:val="Normal"/>
    <w:link w:val="HeaderChar"/>
    <w:semiHidden/>
    <w:rsid w:val="001D023D"/>
    <w:pPr>
      <w:tabs>
        <w:tab w:val="center" w:pos="4320"/>
        <w:tab w:val="right" w:pos="8640"/>
      </w:tabs>
    </w:pPr>
  </w:style>
  <w:style w:type="character" w:customStyle="1" w:styleId="HeaderChar">
    <w:name w:val="Header Char"/>
    <w:basedOn w:val="DefaultParagraphFont"/>
    <w:link w:val="Header"/>
    <w:semiHidden/>
    <w:rsid w:val="001D023D"/>
    <w:rPr>
      <w:rFonts w:ascii="Times New Roman" w:eastAsia="Times New Roman" w:hAnsi="Times New Roman" w:cs="Times New Roman"/>
      <w:sz w:val="24"/>
      <w:szCs w:val="20"/>
    </w:rPr>
  </w:style>
  <w:style w:type="paragraph" w:customStyle="1" w:styleId="Default">
    <w:name w:val="Default"/>
    <w:rsid w:val="001D023D"/>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footnotetex">
    <w:name w:val="footnote tex"/>
    <w:basedOn w:val="Normal"/>
    <w:rsid w:val="001D023D"/>
    <w:pPr>
      <w:widowControl w:val="0"/>
    </w:pPr>
    <w:rPr>
      <w:sz w:val="20"/>
    </w:rPr>
  </w:style>
  <w:style w:type="paragraph" w:customStyle="1" w:styleId="WP9BodyText">
    <w:name w:val="WP9_Body Text"/>
    <w:basedOn w:val="Normal"/>
    <w:rsid w:val="001D023D"/>
    <w:pPr>
      <w:widowControl w:val="0"/>
    </w:pPr>
    <w:rPr>
      <w:sz w:val="22"/>
    </w:rPr>
  </w:style>
  <w:style w:type="character" w:customStyle="1" w:styleId="footnoteref">
    <w:name w:val="footnote ref"/>
    <w:rsid w:val="001D023D"/>
    <w:rPr>
      <w:vertAlign w:val="superscript"/>
    </w:rPr>
  </w:style>
  <w:style w:type="paragraph" w:styleId="BalloonText">
    <w:name w:val="Balloon Text"/>
    <w:basedOn w:val="Normal"/>
    <w:link w:val="BalloonTextChar"/>
    <w:uiPriority w:val="99"/>
    <w:semiHidden/>
    <w:unhideWhenUsed/>
    <w:rsid w:val="001D023D"/>
    <w:rPr>
      <w:rFonts w:ascii="Tahoma" w:hAnsi="Tahoma" w:cs="Tahoma"/>
      <w:sz w:val="16"/>
      <w:szCs w:val="16"/>
    </w:rPr>
  </w:style>
  <w:style w:type="character" w:customStyle="1" w:styleId="BalloonTextChar">
    <w:name w:val="Balloon Text Char"/>
    <w:basedOn w:val="DefaultParagraphFont"/>
    <w:link w:val="BalloonText"/>
    <w:uiPriority w:val="99"/>
    <w:semiHidden/>
    <w:rsid w:val="001D023D"/>
    <w:rPr>
      <w:rFonts w:ascii="Tahoma" w:eastAsia="Times New Roman" w:hAnsi="Tahoma" w:cs="Tahoma"/>
      <w:sz w:val="16"/>
      <w:szCs w:val="16"/>
    </w:rPr>
  </w:style>
  <w:style w:type="paragraph" w:styleId="NormalWeb">
    <w:name w:val="Normal (Web)"/>
    <w:basedOn w:val="Normal"/>
    <w:uiPriority w:val="99"/>
    <w:unhideWhenUsed/>
    <w:rsid w:val="001D023D"/>
    <w:pPr>
      <w:spacing w:before="100" w:beforeAutospacing="1" w:after="100" w:afterAutospacing="1"/>
    </w:pPr>
    <w:rPr>
      <w:rFonts w:eastAsiaTheme="minorEastAsia"/>
      <w:szCs w:val="24"/>
    </w:rPr>
  </w:style>
  <w:style w:type="paragraph" w:styleId="ListParagraph">
    <w:name w:val="List Paragraph"/>
    <w:basedOn w:val="Normal"/>
    <w:uiPriority w:val="34"/>
    <w:qFormat/>
    <w:rsid w:val="001D023D"/>
    <w:pPr>
      <w:ind w:left="720"/>
      <w:jc w:val="both"/>
    </w:pPr>
    <w:rPr>
      <w:sz w:val="22"/>
    </w:rPr>
  </w:style>
  <w:style w:type="character" w:styleId="Hyperlink">
    <w:name w:val="Hyperlink"/>
    <w:basedOn w:val="DefaultParagraphFont"/>
    <w:uiPriority w:val="99"/>
    <w:unhideWhenUsed/>
    <w:rsid w:val="001D023D"/>
    <w:rPr>
      <w:color w:val="0000FF"/>
      <w:u w:val="single"/>
    </w:rPr>
  </w:style>
  <w:style w:type="character" w:styleId="Strong">
    <w:name w:val="Strong"/>
    <w:basedOn w:val="DefaultParagraphFont"/>
    <w:uiPriority w:val="22"/>
    <w:qFormat/>
    <w:rsid w:val="001D023D"/>
    <w:rPr>
      <w:b/>
      <w:bCs/>
    </w:rPr>
  </w:style>
  <w:style w:type="character" w:customStyle="1" w:styleId="mw-headline">
    <w:name w:val="mw-headline"/>
    <w:basedOn w:val="DefaultParagraphFont"/>
    <w:rsid w:val="001D023D"/>
  </w:style>
  <w:style w:type="paragraph" w:customStyle="1" w:styleId="post-meta">
    <w:name w:val="post-meta"/>
    <w:basedOn w:val="Normal"/>
    <w:rsid w:val="001D023D"/>
    <w:pPr>
      <w:spacing w:before="100" w:beforeAutospacing="1" w:after="100" w:afterAutospacing="1"/>
    </w:pPr>
    <w:rPr>
      <w:szCs w:val="24"/>
    </w:rPr>
  </w:style>
  <w:style w:type="character" w:customStyle="1" w:styleId="author">
    <w:name w:val="author"/>
    <w:basedOn w:val="DefaultParagraphFont"/>
    <w:rsid w:val="001D023D"/>
  </w:style>
  <w:style w:type="character" w:customStyle="1" w:styleId="published">
    <w:name w:val="published"/>
    <w:basedOn w:val="DefaultParagraphFont"/>
    <w:rsid w:val="001D023D"/>
  </w:style>
  <w:style w:type="character" w:customStyle="1" w:styleId="crumbsdivider">
    <w:name w:val="crumbsdivider"/>
    <w:basedOn w:val="DefaultParagraphFont"/>
    <w:rsid w:val="001D023D"/>
  </w:style>
  <w:style w:type="character" w:customStyle="1" w:styleId="articledate">
    <w:name w:val="articledate"/>
    <w:basedOn w:val="DefaultParagraphFont"/>
    <w:rsid w:val="001D023D"/>
  </w:style>
  <w:style w:type="character" w:customStyle="1" w:styleId="articleimagecaption">
    <w:name w:val="articleimagecaption"/>
    <w:basedOn w:val="DefaultParagraphFont"/>
    <w:rsid w:val="001D023D"/>
  </w:style>
  <w:style w:type="character" w:customStyle="1" w:styleId="address">
    <w:name w:val="address"/>
    <w:basedOn w:val="DefaultParagraphFont"/>
    <w:rsid w:val="001D023D"/>
  </w:style>
  <w:style w:type="paragraph" w:styleId="Subtitle">
    <w:name w:val="Subtitle"/>
    <w:basedOn w:val="Normal"/>
    <w:next w:val="Normal"/>
    <w:link w:val="SubtitleChar"/>
    <w:uiPriority w:val="11"/>
    <w:qFormat/>
    <w:rsid w:val="001D023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1D023D"/>
    <w:rPr>
      <w:rFonts w:eastAsiaTheme="minorEastAsia"/>
      <w:color w:val="5A5A5A" w:themeColor="text1" w:themeTint="A5"/>
      <w:spacing w:val="15"/>
    </w:rPr>
  </w:style>
  <w:style w:type="character" w:styleId="CommentReference">
    <w:name w:val="annotation reference"/>
    <w:basedOn w:val="DefaultParagraphFont"/>
    <w:uiPriority w:val="99"/>
    <w:semiHidden/>
    <w:unhideWhenUsed/>
    <w:rsid w:val="003310F8"/>
    <w:rPr>
      <w:sz w:val="16"/>
      <w:szCs w:val="16"/>
    </w:rPr>
  </w:style>
  <w:style w:type="paragraph" w:styleId="CommentText">
    <w:name w:val="annotation text"/>
    <w:basedOn w:val="Normal"/>
    <w:link w:val="CommentTextChar"/>
    <w:uiPriority w:val="99"/>
    <w:semiHidden/>
    <w:unhideWhenUsed/>
    <w:rsid w:val="003310F8"/>
    <w:rPr>
      <w:sz w:val="20"/>
    </w:rPr>
  </w:style>
  <w:style w:type="character" w:customStyle="1" w:styleId="CommentTextChar">
    <w:name w:val="Comment Text Char"/>
    <w:basedOn w:val="DefaultParagraphFont"/>
    <w:link w:val="CommentText"/>
    <w:uiPriority w:val="99"/>
    <w:semiHidden/>
    <w:rsid w:val="003310F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10F8"/>
    <w:rPr>
      <w:b/>
      <w:bCs/>
    </w:rPr>
  </w:style>
  <w:style w:type="character" w:customStyle="1" w:styleId="CommentSubjectChar">
    <w:name w:val="Comment Subject Char"/>
    <w:basedOn w:val="CommentTextChar"/>
    <w:link w:val="CommentSubject"/>
    <w:uiPriority w:val="99"/>
    <w:semiHidden/>
    <w:rsid w:val="003310F8"/>
    <w:rPr>
      <w:rFonts w:ascii="Times New Roman" w:eastAsia="Times New Roman" w:hAnsi="Times New Roman" w:cs="Times New Roman"/>
      <w:b/>
      <w:bCs/>
      <w:sz w:val="20"/>
      <w:szCs w:val="20"/>
    </w:rPr>
  </w:style>
  <w:style w:type="character" w:customStyle="1" w:styleId="breadcrumb-inactive">
    <w:name w:val="breadcrumb-inactive"/>
    <w:basedOn w:val="DefaultParagraphFont"/>
    <w:rsid w:val="008A12EA"/>
  </w:style>
  <w:style w:type="character" w:customStyle="1" w:styleId="printpdf">
    <w:name w:val="printpdf"/>
    <w:basedOn w:val="DefaultParagraphFont"/>
    <w:rsid w:val="008A12EA"/>
  </w:style>
  <w:style w:type="paragraph" w:customStyle="1" w:styleId="sectind">
    <w:name w:val="sectind"/>
    <w:basedOn w:val="Normal"/>
    <w:rsid w:val="008A12EA"/>
    <w:pPr>
      <w:spacing w:before="100" w:beforeAutospacing="1" w:after="100" w:afterAutospacing="1"/>
    </w:pPr>
    <w:rPr>
      <w:szCs w:val="24"/>
    </w:rPr>
  </w:style>
  <w:style w:type="paragraph" w:customStyle="1" w:styleId="auth">
    <w:name w:val="auth"/>
    <w:basedOn w:val="Normal"/>
    <w:rsid w:val="008A12EA"/>
    <w:pPr>
      <w:spacing w:before="100" w:beforeAutospacing="1" w:after="100" w:afterAutospacing="1"/>
    </w:pPr>
    <w:rPr>
      <w:szCs w:val="24"/>
    </w:rPr>
  </w:style>
  <w:style w:type="paragraph" w:customStyle="1" w:styleId="body">
    <w:name w:val="body"/>
    <w:basedOn w:val="Normal"/>
    <w:rsid w:val="008A12EA"/>
    <w:pPr>
      <w:spacing w:before="100" w:beforeAutospacing="1" w:after="100" w:afterAutospacing="1"/>
    </w:pPr>
    <w:rPr>
      <w:szCs w:val="24"/>
    </w:rPr>
  </w:style>
  <w:style w:type="paragraph" w:customStyle="1" w:styleId="history">
    <w:name w:val="history"/>
    <w:basedOn w:val="Normal"/>
    <w:rsid w:val="008A12EA"/>
    <w:pPr>
      <w:spacing w:before="100" w:beforeAutospacing="1" w:after="100" w:afterAutospacing="1"/>
    </w:pPr>
    <w:rPr>
      <w:szCs w:val="24"/>
    </w:rPr>
  </w:style>
  <w:style w:type="character" w:styleId="Emphasis">
    <w:name w:val="Emphasis"/>
    <w:basedOn w:val="DefaultParagraphFont"/>
    <w:uiPriority w:val="20"/>
    <w:qFormat/>
    <w:rsid w:val="00F53C01"/>
    <w:rPr>
      <w:i/>
      <w:iCs/>
    </w:rPr>
  </w:style>
  <w:style w:type="character" w:styleId="UnresolvedMention">
    <w:name w:val="Unresolved Mention"/>
    <w:basedOn w:val="DefaultParagraphFont"/>
    <w:uiPriority w:val="99"/>
    <w:semiHidden/>
    <w:unhideWhenUsed/>
    <w:rsid w:val="00741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238969">
      <w:bodyDiv w:val="1"/>
      <w:marLeft w:val="0"/>
      <w:marRight w:val="0"/>
      <w:marTop w:val="0"/>
      <w:marBottom w:val="0"/>
      <w:divBdr>
        <w:top w:val="none" w:sz="0" w:space="0" w:color="auto"/>
        <w:left w:val="none" w:sz="0" w:space="0" w:color="auto"/>
        <w:bottom w:val="none" w:sz="0" w:space="0" w:color="auto"/>
        <w:right w:val="none" w:sz="0" w:space="0" w:color="auto"/>
      </w:divBdr>
    </w:div>
    <w:div w:id="291331100">
      <w:bodyDiv w:val="1"/>
      <w:marLeft w:val="0"/>
      <w:marRight w:val="0"/>
      <w:marTop w:val="0"/>
      <w:marBottom w:val="0"/>
      <w:divBdr>
        <w:top w:val="none" w:sz="0" w:space="0" w:color="auto"/>
        <w:left w:val="none" w:sz="0" w:space="0" w:color="auto"/>
        <w:bottom w:val="none" w:sz="0" w:space="0" w:color="auto"/>
        <w:right w:val="none" w:sz="0" w:space="0" w:color="auto"/>
      </w:divBdr>
    </w:div>
    <w:div w:id="354043223">
      <w:bodyDiv w:val="1"/>
      <w:marLeft w:val="0"/>
      <w:marRight w:val="0"/>
      <w:marTop w:val="0"/>
      <w:marBottom w:val="0"/>
      <w:divBdr>
        <w:top w:val="none" w:sz="0" w:space="0" w:color="auto"/>
        <w:left w:val="none" w:sz="0" w:space="0" w:color="auto"/>
        <w:bottom w:val="none" w:sz="0" w:space="0" w:color="auto"/>
        <w:right w:val="none" w:sz="0" w:space="0" w:color="auto"/>
      </w:divBdr>
      <w:divsChild>
        <w:div w:id="1031733378">
          <w:marLeft w:val="0"/>
          <w:marRight w:val="0"/>
          <w:marTop w:val="0"/>
          <w:marBottom w:val="0"/>
          <w:divBdr>
            <w:top w:val="none" w:sz="0" w:space="0" w:color="auto"/>
            <w:left w:val="none" w:sz="0" w:space="0" w:color="auto"/>
            <w:bottom w:val="none" w:sz="0" w:space="0" w:color="auto"/>
            <w:right w:val="none" w:sz="0" w:space="0" w:color="auto"/>
          </w:divBdr>
        </w:div>
      </w:divsChild>
    </w:div>
    <w:div w:id="727804322">
      <w:bodyDiv w:val="1"/>
      <w:marLeft w:val="0"/>
      <w:marRight w:val="0"/>
      <w:marTop w:val="0"/>
      <w:marBottom w:val="0"/>
      <w:divBdr>
        <w:top w:val="none" w:sz="0" w:space="0" w:color="auto"/>
        <w:left w:val="none" w:sz="0" w:space="0" w:color="auto"/>
        <w:bottom w:val="none" w:sz="0" w:space="0" w:color="auto"/>
        <w:right w:val="none" w:sz="0" w:space="0" w:color="auto"/>
      </w:divBdr>
      <w:divsChild>
        <w:div w:id="1155216916">
          <w:marLeft w:val="0"/>
          <w:marRight w:val="0"/>
          <w:marTop w:val="0"/>
          <w:marBottom w:val="0"/>
          <w:divBdr>
            <w:top w:val="none" w:sz="0" w:space="0" w:color="auto"/>
            <w:left w:val="none" w:sz="0" w:space="0" w:color="auto"/>
            <w:bottom w:val="none" w:sz="0" w:space="0" w:color="auto"/>
            <w:right w:val="none" w:sz="0" w:space="0" w:color="auto"/>
          </w:divBdr>
        </w:div>
        <w:div w:id="1889535432">
          <w:marLeft w:val="0"/>
          <w:marRight w:val="0"/>
          <w:marTop w:val="0"/>
          <w:marBottom w:val="0"/>
          <w:divBdr>
            <w:top w:val="none" w:sz="0" w:space="0" w:color="auto"/>
            <w:left w:val="none" w:sz="0" w:space="0" w:color="auto"/>
            <w:bottom w:val="none" w:sz="0" w:space="0" w:color="auto"/>
            <w:right w:val="none" w:sz="0" w:space="0" w:color="auto"/>
          </w:divBdr>
        </w:div>
      </w:divsChild>
    </w:div>
    <w:div w:id="971836288">
      <w:bodyDiv w:val="1"/>
      <w:marLeft w:val="0"/>
      <w:marRight w:val="0"/>
      <w:marTop w:val="0"/>
      <w:marBottom w:val="0"/>
      <w:divBdr>
        <w:top w:val="none" w:sz="0" w:space="0" w:color="auto"/>
        <w:left w:val="none" w:sz="0" w:space="0" w:color="auto"/>
        <w:bottom w:val="none" w:sz="0" w:space="0" w:color="auto"/>
        <w:right w:val="none" w:sz="0" w:space="0" w:color="auto"/>
      </w:divBdr>
      <w:divsChild>
        <w:div w:id="561450387">
          <w:marLeft w:val="0"/>
          <w:marRight w:val="0"/>
          <w:marTop w:val="0"/>
          <w:marBottom w:val="0"/>
          <w:divBdr>
            <w:top w:val="none" w:sz="0" w:space="0" w:color="auto"/>
            <w:left w:val="none" w:sz="0" w:space="0" w:color="auto"/>
            <w:bottom w:val="none" w:sz="0" w:space="0" w:color="auto"/>
            <w:right w:val="none" w:sz="0" w:space="0" w:color="auto"/>
          </w:divBdr>
        </w:div>
        <w:div w:id="690380133">
          <w:marLeft w:val="0"/>
          <w:marRight w:val="0"/>
          <w:marTop w:val="0"/>
          <w:marBottom w:val="0"/>
          <w:divBdr>
            <w:top w:val="none" w:sz="0" w:space="0" w:color="auto"/>
            <w:left w:val="none" w:sz="0" w:space="0" w:color="auto"/>
            <w:bottom w:val="none" w:sz="0" w:space="0" w:color="auto"/>
            <w:right w:val="none" w:sz="0" w:space="0" w:color="auto"/>
          </w:divBdr>
        </w:div>
      </w:divsChild>
    </w:div>
    <w:div w:id="1231233961">
      <w:bodyDiv w:val="1"/>
      <w:marLeft w:val="0"/>
      <w:marRight w:val="0"/>
      <w:marTop w:val="0"/>
      <w:marBottom w:val="0"/>
      <w:divBdr>
        <w:top w:val="none" w:sz="0" w:space="0" w:color="auto"/>
        <w:left w:val="none" w:sz="0" w:space="0" w:color="auto"/>
        <w:bottom w:val="none" w:sz="0" w:space="0" w:color="auto"/>
        <w:right w:val="none" w:sz="0" w:space="0" w:color="auto"/>
      </w:divBdr>
      <w:divsChild>
        <w:div w:id="1924872211">
          <w:marLeft w:val="0"/>
          <w:marRight w:val="0"/>
          <w:marTop w:val="0"/>
          <w:marBottom w:val="0"/>
          <w:divBdr>
            <w:top w:val="none" w:sz="0" w:space="0" w:color="auto"/>
            <w:left w:val="none" w:sz="0" w:space="0" w:color="auto"/>
            <w:bottom w:val="none" w:sz="0" w:space="0" w:color="auto"/>
            <w:right w:val="none" w:sz="0" w:space="0" w:color="auto"/>
          </w:divBdr>
        </w:div>
        <w:div w:id="1999529457">
          <w:marLeft w:val="0"/>
          <w:marRight w:val="0"/>
          <w:marTop w:val="0"/>
          <w:marBottom w:val="0"/>
          <w:divBdr>
            <w:top w:val="none" w:sz="0" w:space="0" w:color="auto"/>
            <w:left w:val="none" w:sz="0" w:space="0" w:color="auto"/>
            <w:bottom w:val="none" w:sz="0" w:space="0" w:color="auto"/>
            <w:right w:val="none" w:sz="0" w:space="0" w:color="auto"/>
          </w:divBdr>
        </w:div>
      </w:divsChild>
    </w:div>
    <w:div w:id="1998261462">
      <w:bodyDiv w:val="1"/>
      <w:marLeft w:val="0"/>
      <w:marRight w:val="0"/>
      <w:marTop w:val="0"/>
      <w:marBottom w:val="0"/>
      <w:divBdr>
        <w:top w:val="none" w:sz="0" w:space="0" w:color="auto"/>
        <w:left w:val="none" w:sz="0" w:space="0" w:color="auto"/>
        <w:bottom w:val="none" w:sz="0" w:space="0" w:color="auto"/>
        <w:right w:val="none" w:sz="0" w:space="0" w:color="auto"/>
      </w:divBdr>
      <w:divsChild>
        <w:div w:id="462306902">
          <w:marLeft w:val="0"/>
          <w:marRight w:val="0"/>
          <w:marTop w:val="0"/>
          <w:marBottom w:val="0"/>
          <w:divBdr>
            <w:top w:val="none" w:sz="0" w:space="0" w:color="auto"/>
            <w:left w:val="none" w:sz="0" w:space="0" w:color="auto"/>
            <w:bottom w:val="none" w:sz="0" w:space="0" w:color="auto"/>
            <w:right w:val="none" w:sz="0" w:space="0" w:color="auto"/>
          </w:divBdr>
          <w:divsChild>
            <w:div w:id="1356156033">
              <w:marLeft w:val="0"/>
              <w:marRight w:val="0"/>
              <w:marTop w:val="0"/>
              <w:marBottom w:val="0"/>
              <w:divBdr>
                <w:top w:val="none" w:sz="0" w:space="0" w:color="auto"/>
                <w:left w:val="none" w:sz="0" w:space="0" w:color="auto"/>
                <w:bottom w:val="none" w:sz="0" w:space="0" w:color="auto"/>
                <w:right w:val="none" w:sz="0" w:space="0" w:color="auto"/>
              </w:divBdr>
              <w:divsChild>
                <w:div w:id="1864056999">
                  <w:marLeft w:val="0"/>
                  <w:marRight w:val="0"/>
                  <w:marTop w:val="0"/>
                  <w:marBottom w:val="0"/>
                  <w:divBdr>
                    <w:top w:val="none" w:sz="0" w:space="0" w:color="auto"/>
                    <w:left w:val="none" w:sz="0" w:space="0" w:color="auto"/>
                    <w:bottom w:val="none" w:sz="0" w:space="0" w:color="auto"/>
                    <w:right w:val="none" w:sz="0" w:space="0" w:color="auto"/>
                  </w:divBdr>
                  <w:divsChild>
                    <w:div w:id="113912928">
                      <w:marLeft w:val="0"/>
                      <w:marRight w:val="0"/>
                      <w:marTop w:val="0"/>
                      <w:marBottom w:val="0"/>
                      <w:divBdr>
                        <w:top w:val="none" w:sz="0" w:space="0" w:color="auto"/>
                        <w:left w:val="none" w:sz="0" w:space="0" w:color="auto"/>
                        <w:bottom w:val="none" w:sz="0" w:space="0" w:color="auto"/>
                        <w:right w:val="none" w:sz="0" w:space="0" w:color="auto"/>
                      </w:divBdr>
                      <w:divsChild>
                        <w:div w:id="125550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3897131">
      <w:bodyDiv w:val="1"/>
      <w:marLeft w:val="0"/>
      <w:marRight w:val="0"/>
      <w:marTop w:val="0"/>
      <w:marBottom w:val="0"/>
      <w:divBdr>
        <w:top w:val="none" w:sz="0" w:space="0" w:color="auto"/>
        <w:left w:val="none" w:sz="0" w:space="0" w:color="auto"/>
        <w:bottom w:val="none" w:sz="0" w:space="0" w:color="auto"/>
        <w:right w:val="none" w:sz="0" w:space="0" w:color="auto"/>
      </w:divBdr>
    </w:div>
    <w:div w:id="203175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friendship.us/" TargetMode="External"/><Relationship Id="rId1" Type="http://schemas.openxmlformats.org/officeDocument/2006/relationships/hyperlink" Target="https://loudounreha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C348B-83F2-4757-8FE8-AB65D9C71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2923</TotalTime>
  <Pages>14</Pages>
  <Words>4919</Words>
  <Characters>28044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McF</dc:creator>
  <cp:keywords/>
  <dc:description/>
  <cp:lastModifiedBy>D Montgomery</cp:lastModifiedBy>
  <cp:revision>26</cp:revision>
  <dcterms:created xsi:type="dcterms:W3CDTF">2024-09-02T07:32:00Z</dcterms:created>
  <dcterms:modified xsi:type="dcterms:W3CDTF">2024-09-04T14:28:00Z</dcterms:modified>
</cp:coreProperties>
</file>