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33B6CB" w14:textId="0CA3106D" w:rsidR="007B069E" w:rsidRDefault="00495CE9">
      <w:pPr>
        <w:pStyle w:val="Title"/>
      </w:pPr>
      <w:r>
        <w:fldChar w:fldCharType="begin"/>
      </w:r>
      <w:r w:rsidR="005E28E6">
        <w:instrText xml:space="preserve"> SEQ CHAPTER \h \r 1</w:instrText>
      </w:r>
      <w:r>
        <w:fldChar w:fldCharType="end"/>
      </w:r>
      <w:r w:rsidR="005E28E6">
        <w:t>Health Systems Agency of Northern Virginia</w:t>
      </w:r>
    </w:p>
    <w:p w14:paraId="11F84E4F" w14:textId="77777777" w:rsidR="007B069E" w:rsidRDefault="00130E19">
      <w:pPr>
        <w:jc w:val="center"/>
        <w:rPr>
          <w:b/>
        </w:rPr>
      </w:pPr>
      <w:r>
        <w:rPr>
          <w:b/>
        </w:rPr>
        <w:t>3040 Williams Drive, Suite 200</w:t>
      </w:r>
    </w:p>
    <w:p w14:paraId="7DE0E7E4" w14:textId="77777777" w:rsidR="007B069E" w:rsidRDefault="00130E19">
      <w:pPr>
        <w:jc w:val="center"/>
        <w:rPr>
          <w:b/>
        </w:rPr>
      </w:pPr>
      <w:r>
        <w:rPr>
          <w:b/>
        </w:rPr>
        <w:t>Fairfax, Virginia 22030</w:t>
      </w:r>
    </w:p>
    <w:p w14:paraId="382D02B3" w14:textId="77777777" w:rsidR="007B069E" w:rsidRDefault="005E28E6">
      <w:pPr>
        <w:pStyle w:val="Heading1"/>
      </w:pPr>
      <w:r>
        <w:t>Phone: 7</w:t>
      </w:r>
      <w:r w:rsidR="009215BB">
        <w:t>03-573-3100     Fax 703-573-3101</w:t>
      </w:r>
    </w:p>
    <w:p w14:paraId="31CD6405" w14:textId="77777777" w:rsidR="007B069E" w:rsidRDefault="005E28E6">
      <w:pPr>
        <w:jc w:val="center"/>
        <w:rPr>
          <w:b/>
        </w:rPr>
      </w:pPr>
      <w:r>
        <w:rPr>
          <w:b/>
        </w:rPr>
        <w:t>Email: hsanv@aol.com</w:t>
      </w:r>
    </w:p>
    <w:p w14:paraId="2F82E93C" w14:textId="77777777" w:rsidR="007B069E" w:rsidRDefault="007B069E">
      <w:pPr>
        <w:pStyle w:val="Footer"/>
        <w:tabs>
          <w:tab w:val="clear" w:pos="4320"/>
          <w:tab w:val="clear" w:pos="8640"/>
        </w:tabs>
      </w:pPr>
    </w:p>
    <w:p w14:paraId="4C3A7F55" w14:textId="77777777" w:rsidR="007C0207" w:rsidRDefault="007C0207">
      <w:pPr>
        <w:pStyle w:val="Footer"/>
        <w:tabs>
          <w:tab w:val="clear" w:pos="4320"/>
          <w:tab w:val="clear" w:pos="8640"/>
        </w:tabs>
      </w:pPr>
    </w:p>
    <w:p w14:paraId="7B33C63A" w14:textId="77777777" w:rsidR="007C0207" w:rsidRDefault="007C0207">
      <w:pPr>
        <w:pStyle w:val="Footer"/>
        <w:tabs>
          <w:tab w:val="clear" w:pos="4320"/>
          <w:tab w:val="clear" w:pos="8640"/>
        </w:tabs>
      </w:pPr>
    </w:p>
    <w:p w14:paraId="64F968A9" w14:textId="77777777" w:rsidR="00EF6441" w:rsidRDefault="00EF6441">
      <w:pPr>
        <w:pStyle w:val="Footer"/>
        <w:tabs>
          <w:tab w:val="clear" w:pos="4320"/>
          <w:tab w:val="clear" w:pos="8640"/>
        </w:tabs>
      </w:pPr>
    </w:p>
    <w:p w14:paraId="539E8BCF" w14:textId="77777777" w:rsidR="005F34B5" w:rsidRDefault="005F34B5">
      <w:pPr>
        <w:pStyle w:val="Footer"/>
        <w:tabs>
          <w:tab w:val="clear" w:pos="4320"/>
          <w:tab w:val="clear" w:pos="8640"/>
        </w:tabs>
      </w:pPr>
    </w:p>
    <w:p w14:paraId="66AE11BE" w14:textId="77777777" w:rsidR="005F34B5" w:rsidRDefault="005F34B5">
      <w:pPr>
        <w:pStyle w:val="Footer"/>
        <w:tabs>
          <w:tab w:val="clear" w:pos="4320"/>
          <w:tab w:val="clear" w:pos="8640"/>
        </w:tabs>
      </w:pPr>
    </w:p>
    <w:p w14:paraId="4F30FF59" w14:textId="77777777" w:rsidR="00EF6441" w:rsidRDefault="00EF6441">
      <w:pPr>
        <w:pStyle w:val="Footer"/>
        <w:tabs>
          <w:tab w:val="clear" w:pos="4320"/>
          <w:tab w:val="clear" w:pos="8640"/>
        </w:tabs>
      </w:pPr>
    </w:p>
    <w:p w14:paraId="00BACDEE" w14:textId="0249ED22" w:rsidR="007B069E" w:rsidRPr="0035251A" w:rsidRDefault="000E0119">
      <w:pPr>
        <w:pStyle w:val="Heading4"/>
      </w:pPr>
      <w:r>
        <w:t xml:space="preserve">September </w:t>
      </w:r>
      <w:r w:rsidR="005D0117">
        <w:t>4</w:t>
      </w:r>
      <w:r w:rsidR="0035251A" w:rsidRPr="00473D82">
        <w:t>, 2</w:t>
      </w:r>
      <w:r w:rsidR="00777B1F" w:rsidRPr="00473D82">
        <w:t>02</w:t>
      </w:r>
      <w:r w:rsidR="00BC1CB5" w:rsidRPr="00473D82">
        <w:t>4</w:t>
      </w:r>
    </w:p>
    <w:p w14:paraId="197ADE6F" w14:textId="77777777" w:rsidR="003C06B2" w:rsidRDefault="003C06B2">
      <w:pPr>
        <w:pStyle w:val="Heading3"/>
      </w:pPr>
    </w:p>
    <w:p w14:paraId="19B3F9EE" w14:textId="77777777" w:rsidR="00B871E6" w:rsidRPr="007C0207" w:rsidRDefault="00B871E6" w:rsidP="007C0207"/>
    <w:p w14:paraId="2887E7E2" w14:textId="77777777" w:rsidR="007B069E" w:rsidRDefault="005E28E6">
      <w:pPr>
        <w:pStyle w:val="Heading3"/>
      </w:pPr>
      <w:r>
        <w:t>TO:</w:t>
      </w:r>
      <w:r>
        <w:tab/>
        <w:t>Board of Directors, HSANV</w:t>
      </w:r>
    </w:p>
    <w:p w14:paraId="00D77EB8" w14:textId="77777777" w:rsidR="007B069E" w:rsidRDefault="005E28E6">
      <w:pPr>
        <w:rPr>
          <w:b/>
          <w:sz w:val="22"/>
        </w:rPr>
      </w:pPr>
      <w:r>
        <w:rPr>
          <w:b/>
          <w:sz w:val="22"/>
        </w:rPr>
        <w:tab/>
      </w:r>
      <w:r>
        <w:rPr>
          <w:b/>
          <w:sz w:val="22"/>
        </w:rPr>
        <w:tab/>
        <w:t xml:space="preserve">Interested </w:t>
      </w:r>
      <w:r w:rsidR="00AF1C75">
        <w:rPr>
          <w:b/>
          <w:sz w:val="22"/>
        </w:rPr>
        <w:t>P</w:t>
      </w:r>
      <w:r>
        <w:rPr>
          <w:b/>
          <w:sz w:val="22"/>
        </w:rPr>
        <w:t>arties</w:t>
      </w:r>
    </w:p>
    <w:p w14:paraId="6624F7C0" w14:textId="77777777" w:rsidR="007B069E" w:rsidRDefault="007B069E">
      <w:pPr>
        <w:rPr>
          <w:b/>
          <w:sz w:val="22"/>
        </w:rPr>
      </w:pPr>
    </w:p>
    <w:p w14:paraId="33416AF7" w14:textId="77777777" w:rsidR="007B069E" w:rsidRDefault="005E28E6">
      <w:pPr>
        <w:ind w:left="1440" w:hanging="1440"/>
        <w:rPr>
          <w:b/>
          <w:sz w:val="22"/>
        </w:rPr>
      </w:pPr>
      <w:r>
        <w:rPr>
          <w:b/>
          <w:sz w:val="22"/>
        </w:rPr>
        <w:t>FROM:</w:t>
      </w:r>
      <w:r>
        <w:rPr>
          <w:b/>
          <w:sz w:val="22"/>
        </w:rPr>
        <w:tab/>
        <w:t>Dean Montgomery</w:t>
      </w:r>
    </w:p>
    <w:p w14:paraId="71D5459F" w14:textId="77777777" w:rsidR="00E01DF2" w:rsidRDefault="00E01DF2">
      <w:pPr>
        <w:ind w:left="1440" w:hanging="1440"/>
        <w:rPr>
          <w:b/>
          <w:sz w:val="22"/>
        </w:rPr>
      </w:pPr>
    </w:p>
    <w:p w14:paraId="7E81C5B0" w14:textId="53191031" w:rsidR="00716AE5" w:rsidRDefault="005E28E6" w:rsidP="008B4323">
      <w:pPr>
        <w:pStyle w:val="Heading3"/>
        <w:ind w:left="0" w:firstLine="0"/>
        <w:rPr>
          <w:szCs w:val="22"/>
        </w:rPr>
      </w:pPr>
      <w:r>
        <w:t>SUBJECT:</w:t>
      </w:r>
      <w:r>
        <w:tab/>
      </w:r>
      <w:r w:rsidRPr="00724E60">
        <w:rPr>
          <w:szCs w:val="22"/>
        </w:rPr>
        <w:t>Certifi</w:t>
      </w:r>
      <w:r w:rsidR="00E6155D" w:rsidRPr="00724E60">
        <w:rPr>
          <w:szCs w:val="22"/>
        </w:rPr>
        <w:t>cate of Public Need Application</w:t>
      </w:r>
    </w:p>
    <w:p w14:paraId="34649047" w14:textId="6F66E75E" w:rsidR="0035251A" w:rsidRPr="006B4AC3" w:rsidRDefault="000E0119" w:rsidP="00785683">
      <w:pPr>
        <w:ind w:left="1440"/>
        <w:rPr>
          <w:b/>
          <w:bCs/>
          <w:sz w:val="22"/>
          <w:szCs w:val="22"/>
        </w:rPr>
      </w:pPr>
      <w:bookmarkStart w:id="0" w:name="_Hlk176317703"/>
      <w:r w:rsidRPr="006B4AC3">
        <w:rPr>
          <w:b/>
          <w:bCs/>
          <w:sz w:val="22"/>
          <w:szCs w:val="22"/>
        </w:rPr>
        <w:t xml:space="preserve">UVA Health </w:t>
      </w:r>
      <w:r w:rsidR="00785683">
        <w:rPr>
          <w:b/>
          <w:bCs/>
          <w:sz w:val="22"/>
          <w:szCs w:val="22"/>
        </w:rPr>
        <w:t>Outpatient I</w:t>
      </w:r>
      <w:r w:rsidR="00785683" w:rsidRPr="006B4AC3">
        <w:rPr>
          <w:b/>
          <w:bCs/>
          <w:sz w:val="22"/>
          <w:szCs w:val="22"/>
        </w:rPr>
        <w:t>maging</w:t>
      </w:r>
      <w:r w:rsidRPr="006B4AC3">
        <w:rPr>
          <w:b/>
          <w:bCs/>
          <w:sz w:val="22"/>
          <w:szCs w:val="22"/>
        </w:rPr>
        <w:t xml:space="preserve"> Gainesville, Establish </w:t>
      </w:r>
      <w:r w:rsidR="0035251A" w:rsidRPr="006B4AC3">
        <w:rPr>
          <w:b/>
          <w:bCs/>
          <w:sz w:val="22"/>
          <w:szCs w:val="22"/>
        </w:rPr>
        <w:t>MRI Service (COPN Request VA-87</w:t>
      </w:r>
      <w:r w:rsidRPr="006B4AC3">
        <w:rPr>
          <w:b/>
          <w:bCs/>
          <w:sz w:val="22"/>
          <w:szCs w:val="22"/>
        </w:rPr>
        <w:t>68</w:t>
      </w:r>
      <w:r w:rsidR="0035251A" w:rsidRPr="006B4AC3">
        <w:rPr>
          <w:b/>
          <w:bCs/>
          <w:sz w:val="22"/>
          <w:szCs w:val="22"/>
        </w:rPr>
        <w:t>)</w:t>
      </w:r>
    </w:p>
    <w:bookmarkEnd w:id="0"/>
    <w:p w14:paraId="6C083EC1" w14:textId="5BCD74B2" w:rsidR="00284FDF" w:rsidRPr="00284FDF" w:rsidRDefault="00284FDF" w:rsidP="00284FDF">
      <w:pPr>
        <w:pStyle w:val="BodyText"/>
        <w:numPr>
          <w:ilvl w:val="0"/>
          <w:numId w:val="0"/>
        </w:numPr>
        <w:rPr>
          <w:b/>
        </w:rPr>
      </w:pPr>
      <w:r>
        <w:rPr>
          <w:b/>
        </w:rPr>
        <w:t>___________________________________________________________________________________</w:t>
      </w:r>
    </w:p>
    <w:p w14:paraId="135C6B20" w14:textId="77777777" w:rsidR="00027265" w:rsidRPr="00027265" w:rsidRDefault="00027265" w:rsidP="00027265">
      <w:pPr>
        <w:rPr>
          <w:b/>
          <w:bCs/>
          <w:sz w:val="22"/>
        </w:rPr>
      </w:pPr>
    </w:p>
    <w:p w14:paraId="0372FBB5" w14:textId="6D2F023A" w:rsidR="00234139" w:rsidRPr="00234139" w:rsidRDefault="00BA2D31" w:rsidP="00234139">
      <w:pPr>
        <w:pStyle w:val="ListParagraph"/>
        <w:numPr>
          <w:ilvl w:val="0"/>
          <w:numId w:val="30"/>
        </w:numPr>
        <w:tabs>
          <w:tab w:val="left" w:pos="6751"/>
        </w:tabs>
        <w:rPr>
          <w:b/>
          <w:bCs/>
          <w:sz w:val="22"/>
        </w:rPr>
      </w:pPr>
      <w:r w:rsidRPr="00234139">
        <w:rPr>
          <w:b/>
          <w:bCs/>
          <w:sz w:val="22"/>
        </w:rPr>
        <w:t>Summar</w:t>
      </w:r>
      <w:r w:rsidR="00DB760D" w:rsidRPr="00234139">
        <w:rPr>
          <w:b/>
          <w:bCs/>
          <w:sz w:val="22"/>
        </w:rPr>
        <w:t>y</w:t>
      </w:r>
      <w:r w:rsidR="0035251A" w:rsidRPr="00234139">
        <w:rPr>
          <w:b/>
          <w:bCs/>
          <w:sz w:val="22"/>
        </w:rPr>
        <w:t xml:space="preserve"> o</w:t>
      </w:r>
      <w:r w:rsidR="00A61A36" w:rsidRPr="00234139">
        <w:rPr>
          <w:b/>
          <w:bCs/>
          <w:sz w:val="22"/>
        </w:rPr>
        <w:t>f the Proposa</w:t>
      </w:r>
      <w:r w:rsidR="002E7D80" w:rsidRPr="00234139">
        <w:rPr>
          <w:b/>
          <w:bCs/>
          <w:sz w:val="22"/>
        </w:rPr>
        <w:t>l</w:t>
      </w:r>
      <w:bookmarkStart w:id="1" w:name="_Hlk154856164"/>
    </w:p>
    <w:p w14:paraId="0DC96EF6" w14:textId="77777777" w:rsidR="00234139" w:rsidRDefault="00234139" w:rsidP="00234139">
      <w:pPr>
        <w:tabs>
          <w:tab w:val="left" w:pos="6751"/>
        </w:tabs>
        <w:ind w:left="360"/>
        <w:rPr>
          <w:b/>
          <w:bCs/>
          <w:sz w:val="22"/>
          <w:szCs w:val="22"/>
        </w:rPr>
      </w:pPr>
    </w:p>
    <w:p w14:paraId="6174BD03" w14:textId="63604453" w:rsidR="003D19DF" w:rsidRPr="00A867C5" w:rsidRDefault="009A2B57" w:rsidP="00543255">
      <w:pPr>
        <w:tabs>
          <w:tab w:val="left" w:pos="6751"/>
        </w:tabs>
        <w:rPr>
          <w:sz w:val="22"/>
        </w:rPr>
      </w:pPr>
      <w:r w:rsidRPr="00AE76E9">
        <w:rPr>
          <w:sz w:val="22"/>
          <w:szCs w:val="22"/>
        </w:rPr>
        <w:t>UVA Health Outpatient Imaging Gainesville,</w:t>
      </w:r>
      <w:r w:rsidR="00234139" w:rsidRPr="00AE76E9">
        <w:rPr>
          <w:sz w:val="22"/>
          <w:szCs w:val="22"/>
        </w:rPr>
        <w:t xml:space="preserve"> a newly formed subsidiary of UVA Health,</w:t>
      </w:r>
      <w:r w:rsidR="00DB760D" w:rsidRPr="00AE76E9">
        <w:rPr>
          <w:sz w:val="22"/>
          <w:szCs w:val="22"/>
        </w:rPr>
        <w:t xml:space="preserve"> proposes to establish a</w:t>
      </w:r>
      <w:r w:rsidRPr="00AE76E9">
        <w:rPr>
          <w:sz w:val="22"/>
          <w:szCs w:val="22"/>
        </w:rPr>
        <w:t>n</w:t>
      </w:r>
      <w:r w:rsidR="00DB760D" w:rsidRPr="00AE76E9">
        <w:rPr>
          <w:sz w:val="22"/>
          <w:szCs w:val="22"/>
        </w:rPr>
        <w:t xml:space="preserve"> MRI service in Gainesville, Virginia. </w:t>
      </w:r>
      <w:r w:rsidRPr="00AE76E9">
        <w:rPr>
          <w:sz w:val="22"/>
          <w:szCs w:val="22"/>
        </w:rPr>
        <w:t xml:space="preserve">The service would be known as UVA Health Outpatient Imaging Gainesville </w:t>
      </w:r>
      <w:r w:rsidR="002E3830">
        <w:rPr>
          <w:sz w:val="22"/>
          <w:szCs w:val="22"/>
        </w:rPr>
        <w:t>(UVA Health OIG</w:t>
      </w:r>
      <w:r w:rsidRPr="00AE76E9">
        <w:rPr>
          <w:sz w:val="22"/>
          <w:szCs w:val="22"/>
        </w:rPr>
        <w:t xml:space="preserve">). The new MRI service would be one of the diagnostic imaging modalities in a </w:t>
      </w:r>
      <w:r w:rsidR="005608C6" w:rsidRPr="00AE76E9">
        <w:rPr>
          <w:sz w:val="22"/>
          <w:szCs w:val="22"/>
        </w:rPr>
        <w:t>freestanding outpatient imaging center UVA Health is developing in Gainesville. In addition</w:t>
      </w:r>
      <w:r w:rsidR="00160304" w:rsidRPr="00AE76E9">
        <w:rPr>
          <w:sz w:val="22"/>
          <w:szCs w:val="22"/>
        </w:rPr>
        <w:t xml:space="preserve"> to</w:t>
      </w:r>
      <w:r w:rsidR="005608C6" w:rsidRPr="00AE76E9">
        <w:rPr>
          <w:sz w:val="22"/>
          <w:szCs w:val="22"/>
        </w:rPr>
        <w:t xml:space="preserve"> the array of imaging capabilities found in most imaging centers, the UVA Health center is to include two services subject to certificate of public need (COPN) regulation</w:t>
      </w:r>
      <w:r w:rsidR="00C87E39">
        <w:rPr>
          <w:sz w:val="22"/>
          <w:szCs w:val="22"/>
        </w:rPr>
        <w:t>,</w:t>
      </w:r>
      <w:r w:rsidR="005608C6" w:rsidRPr="00AE76E9">
        <w:rPr>
          <w:sz w:val="22"/>
          <w:szCs w:val="22"/>
        </w:rPr>
        <w:t xml:space="preserve"> CT and MRI scanning.</w:t>
      </w:r>
      <w:r w:rsidR="00234139" w:rsidRPr="00AE76E9">
        <w:rPr>
          <w:rStyle w:val="FootnoteReference"/>
          <w:sz w:val="22"/>
          <w:szCs w:val="22"/>
        </w:rPr>
        <w:footnoteReference w:id="1"/>
      </w:r>
      <w:r w:rsidR="005608C6" w:rsidRPr="00AE76E9">
        <w:rPr>
          <w:sz w:val="22"/>
          <w:szCs w:val="22"/>
        </w:rPr>
        <w:t xml:space="preserve"> </w:t>
      </w:r>
    </w:p>
    <w:p w14:paraId="18EE456B" w14:textId="77777777" w:rsidR="00A867C5" w:rsidRDefault="00A867C5" w:rsidP="00543255">
      <w:pPr>
        <w:autoSpaceDE w:val="0"/>
        <w:autoSpaceDN w:val="0"/>
        <w:adjustRightInd w:val="0"/>
        <w:rPr>
          <w:sz w:val="22"/>
          <w:szCs w:val="22"/>
        </w:rPr>
      </w:pPr>
      <w:bookmarkStart w:id="3" w:name="_Hlk154896347"/>
      <w:bookmarkEnd w:id="1"/>
    </w:p>
    <w:p w14:paraId="38F661F6" w14:textId="740DABC9" w:rsidR="003832DF" w:rsidRPr="00D31331" w:rsidRDefault="00A867C5" w:rsidP="00462EBF">
      <w:pPr>
        <w:autoSpaceDE w:val="0"/>
        <w:autoSpaceDN w:val="0"/>
        <w:adjustRightInd w:val="0"/>
        <w:rPr>
          <w:sz w:val="22"/>
          <w:szCs w:val="22"/>
        </w:rPr>
      </w:pPr>
      <w:bookmarkStart w:id="4" w:name="_Hlk175912499"/>
      <w:r w:rsidRPr="00075B78">
        <w:rPr>
          <w:sz w:val="22"/>
          <w:szCs w:val="22"/>
        </w:rPr>
        <w:t xml:space="preserve">UVA Community Health </w:t>
      </w:r>
      <w:r w:rsidR="00F11C9E" w:rsidRPr="00075B78">
        <w:rPr>
          <w:sz w:val="22"/>
          <w:szCs w:val="22"/>
        </w:rPr>
        <w:t xml:space="preserve">has </w:t>
      </w:r>
      <w:r w:rsidR="00B24694" w:rsidRPr="00075B78">
        <w:rPr>
          <w:sz w:val="22"/>
          <w:szCs w:val="22"/>
        </w:rPr>
        <w:t>thre</w:t>
      </w:r>
      <w:r w:rsidR="000461A5" w:rsidRPr="00075B78">
        <w:rPr>
          <w:sz w:val="22"/>
          <w:szCs w:val="22"/>
        </w:rPr>
        <w:t xml:space="preserve">e </w:t>
      </w:r>
      <w:r w:rsidR="00F11C9E" w:rsidRPr="00075B78">
        <w:rPr>
          <w:sz w:val="22"/>
          <w:szCs w:val="22"/>
        </w:rPr>
        <w:t>MRI</w:t>
      </w:r>
      <w:r w:rsidR="006B58F8" w:rsidRPr="00075B78">
        <w:rPr>
          <w:sz w:val="22"/>
          <w:szCs w:val="22"/>
        </w:rPr>
        <w:t xml:space="preserve"> services</w:t>
      </w:r>
      <w:r w:rsidR="002C309E" w:rsidRPr="00075B78">
        <w:rPr>
          <w:sz w:val="22"/>
          <w:szCs w:val="22"/>
        </w:rPr>
        <w:t xml:space="preserve"> in northern Virginia (PD 8). These are</w:t>
      </w:r>
      <w:r w:rsidR="002C309E" w:rsidRPr="00075B78">
        <w:rPr>
          <w:sz w:val="20"/>
          <w:szCs w:val="20"/>
        </w:rPr>
        <w:t xml:space="preserve"> UVA Prince William Medical Center </w:t>
      </w:r>
      <w:r w:rsidR="002C309E" w:rsidRPr="00075B78">
        <w:rPr>
          <w:sz w:val="20"/>
        </w:rPr>
        <w:t>(</w:t>
      </w:r>
      <w:r w:rsidR="002C309E" w:rsidRPr="00075B78">
        <w:rPr>
          <w:sz w:val="20"/>
          <w:szCs w:val="20"/>
        </w:rPr>
        <w:t>PWMC), UVA</w:t>
      </w:r>
      <w:r w:rsidR="002C309E" w:rsidRPr="00075B78">
        <w:rPr>
          <w:sz w:val="20"/>
        </w:rPr>
        <w:t xml:space="preserve"> </w:t>
      </w:r>
      <w:r w:rsidR="002C309E" w:rsidRPr="00075B78">
        <w:rPr>
          <w:sz w:val="20"/>
          <w:szCs w:val="20"/>
        </w:rPr>
        <w:t xml:space="preserve">Haymarket Medical Center (HAMC), </w:t>
      </w:r>
      <w:r w:rsidR="00075B78" w:rsidRPr="00075B78">
        <w:rPr>
          <w:sz w:val="20"/>
          <w:szCs w:val="20"/>
        </w:rPr>
        <w:t xml:space="preserve">and </w:t>
      </w:r>
      <w:r w:rsidR="002C309E" w:rsidRPr="00075B78">
        <w:rPr>
          <w:sz w:val="20"/>
          <w:szCs w:val="20"/>
        </w:rPr>
        <w:t>UVA Health Outpatient Imaging Centreville (</w:t>
      </w:r>
      <w:r w:rsidR="002C309E" w:rsidRPr="00075B78">
        <w:rPr>
          <w:sz w:val="20"/>
        </w:rPr>
        <w:t>UVA OIC)</w:t>
      </w:r>
      <w:r w:rsidR="002C309E" w:rsidRPr="00075B78">
        <w:rPr>
          <w:sz w:val="20"/>
        </w:rPr>
        <w:t xml:space="preserve">. </w:t>
      </w:r>
      <w:r w:rsidR="002C309E" w:rsidRPr="00075B78">
        <w:rPr>
          <w:sz w:val="20"/>
          <w:szCs w:val="20"/>
        </w:rPr>
        <w:t xml:space="preserve">UVA Prince William Medical Center </w:t>
      </w:r>
      <w:r w:rsidR="002C309E" w:rsidRPr="00075B78">
        <w:rPr>
          <w:sz w:val="20"/>
        </w:rPr>
        <w:t>(</w:t>
      </w:r>
      <w:r w:rsidR="002C309E" w:rsidRPr="00075B78">
        <w:rPr>
          <w:sz w:val="20"/>
          <w:szCs w:val="20"/>
        </w:rPr>
        <w:t>PWMC)</w:t>
      </w:r>
      <w:r w:rsidR="00393340" w:rsidRPr="00075B78">
        <w:rPr>
          <w:sz w:val="20"/>
          <w:szCs w:val="20"/>
        </w:rPr>
        <w:t xml:space="preserve"> has </w:t>
      </w:r>
      <w:r w:rsidR="006F12AA" w:rsidRPr="00075B78">
        <w:rPr>
          <w:sz w:val="20"/>
          <w:szCs w:val="20"/>
        </w:rPr>
        <w:t>two</w:t>
      </w:r>
      <w:r w:rsidR="00393340" w:rsidRPr="00075B78">
        <w:rPr>
          <w:sz w:val="20"/>
          <w:szCs w:val="20"/>
        </w:rPr>
        <w:t xml:space="preserve"> </w:t>
      </w:r>
      <w:r w:rsidR="006F12AA" w:rsidRPr="00075B78">
        <w:rPr>
          <w:sz w:val="20"/>
          <w:szCs w:val="20"/>
        </w:rPr>
        <w:t xml:space="preserve">scanners. </w:t>
      </w:r>
      <w:r w:rsidR="002C309E" w:rsidRPr="00075B78">
        <w:rPr>
          <w:sz w:val="20"/>
          <w:szCs w:val="20"/>
        </w:rPr>
        <w:t>UVA</w:t>
      </w:r>
      <w:r w:rsidR="002C309E" w:rsidRPr="00075B78">
        <w:rPr>
          <w:sz w:val="20"/>
        </w:rPr>
        <w:t xml:space="preserve"> </w:t>
      </w:r>
      <w:r w:rsidR="002C309E" w:rsidRPr="00075B78">
        <w:rPr>
          <w:sz w:val="20"/>
          <w:szCs w:val="20"/>
        </w:rPr>
        <w:t>Haymarket</w:t>
      </w:r>
      <w:r w:rsidR="002C309E" w:rsidRPr="002C309E">
        <w:rPr>
          <w:sz w:val="20"/>
          <w:szCs w:val="20"/>
        </w:rPr>
        <w:t xml:space="preserve"> Medical Center (HAMC)</w:t>
      </w:r>
      <w:r w:rsidR="006F12AA">
        <w:rPr>
          <w:sz w:val="20"/>
          <w:szCs w:val="20"/>
        </w:rPr>
        <w:t xml:space="preserve"> has one scanner. </w:t>
      </w:r>
      <w:r w:rsidR="002C309E" w:rsidRPr="002C309E">
        <w:rPr>
          <w:sz w:val="20"/>
          <w:szCs w:val="20"/>
        </w:rPr>
        <w:t xml:space="preserve"> UVA Health Outpatient Imaging Centreville (</w:t>
      </w:r>
      <w:r w:rsidR="002C309E" w:rsidRPr="002C309E">
        <w:rPr>
          <w:sz w:val="20"/>
        </w:rPr>
        <w:t>UVA OIC)</w:t>
      </w:r>
      <w:r w:rsidR="002C309E">
        <w:rPr>
          <w:sz w:val="20"/>
        </w:rPr>
        <w:t xml:space="preserve"> has one </w:t>
      </w:r>
      <w:r w:rsidR="002C309E">
        <w:rPr>
          <w:sz w:val="20"/>
        </w:rPr>
        <w:lastRenderedPageBreak/>
        <w:t xml:space="preserve">operational scanner and is authorized to </w:t>
      </w:r>
      <w:r w:rsidR="00B450F2">
        <w:rPr>
          <w:sz w:val="20"/>
        </w:rPr>
        <w:t xml:space="preserve">add a second unit. Recent service volumes </w:t>
      </w:r>
      <w:r w:rsidR="00075B78">
        <w:rPr>
          <w:sz w:val="20"/>
        </w:rPr>
        <w:t xml:space="preserve">of these and other local MRI services </w:t>
      </w:r>
      <w:r w:rsidR="0082565B">
        <w:rPr>
          <w:sz w:val="20"/>
        </w:rPr>
        <w:t xml:space="preserve">are shown in </w:t>
      </w:r>
      <w:r w:rsidR="00B450F2">
        <w:rPr>
          <w:sz w:val="20"/>
        </w:rPr>
        <w:t>Table 1.</w:t>
      </w:r>
      <w:bookmarkEnd w:id="3"/>
      <w:r w:rsidR="00D31331" w:rsidRPr="00D31331">
        <w:rPr>
          <w:sz w:val="22"/>
          <w:szCs w:val="22"/>
        </w:rPr>
        <w:t xml:space="preserve"> </w:t>
      </w:r>
    </w:p>
    <w:p w14:paraId="646652E3" w14:textId="77777777" w:rsidR="007B714C" w:rsidRPr="007B714C" w:rsidRDefault="003832DF" w:rsidP="007B714C">
      <w:pPr>
        <w:rPr>
          <w:color w:val="000000"/>
          <w:sz w:val="22"/>
          <w:szCs w:val="22"/>
        </w:rPr>
      </w:pPr>
      <w:r w:rsidRPr="007B714C">
        <w:rPr>
          <w:sz w:val="22"/>
          <w:szCs w:val="22"/>
        </w:rPr>
        <w:t>Projected capital cost total</w:t>
      </w:r>
      <w:r w:rsidR="00527517" w:rsidRPr="007B714C">
        <w:rPr>
          <w:sz w:val="22"/>
          <w:szCs w:val="22"/>
        </w:rPr>
        <w:t>s</w:t>
      </w:r>
      <w:r w:rsidRPr="007B714C">
        <w:rPr>
          <w:sz w:val="22"/>
          <w:szCs w:val="22"/>
        </w:rPr>
        <w:t xml:space="preserve"> $</w:t>
      </w:r>
      <w:r w:rsidR="005B5724" w:rsidRPr="007B714C">
        <w:rPr>
          <w:sz w:val="22"/>
          <w:szCs w:val="22"/>
        </w:rPr>
        <w:t>2,709,102</w:t>
      </w:r>
      <w:r w:rsidR="00B450F2" w:rsidRPr="007B714C">
        <w:rPr>
          <w:sz w:val="22"/>
          <w:szCs w:val="22"/>
        </w:rPr>
        <w:t xml:space="preserve">, </w:t>
      </w:r>
      <w:r w:rsidR="00F11C9E" w:rsidRPr="007B714C">
        <w:rPr>
          <w:sz w:val="22"/>
          <w:szCs w:val="22"/>
        </w:rPr>
        <w:t xml:space="preserve"> </w:t>
      </w:r>
      <w:r w:rsidR="000969B5" w:rsidRPr="007B714C">
        <w:rPr>
          <w:sz w:val="22"/>
          <w:szCs w:val="22"/>
        </w:rPr>
        <w:t xml:space="preserve">slightly more than </w:t>
      </w:r>
      <w:r w:rsidR="00B2243A" w:rsidRPr="007B714C">
        <w:rPr>
          <w:sz w:val="22"/>
          <w:szCs w:val="22"/>
        </w:rPr>
        <w:t xml:space="preserve">half </w:t>
      </w:r>
      <w:r w:rsidR="00736DC2" w:rsidRPr="007B714C">
        <w:rPr>
          <w:sz w:val="22"/>
          <w:szCs w:val="22"/>
        </w:rPr>
        <w:t xml:space="preserve">of which </w:t>
      </w:r>
      <w:r w:rsidR="00F11C9E" w:rsidRPr="007B714C">
        <w:rPr>
          <w:sz w:val="22"/>
          <w:szCs w:val="22"/>
        </w:rPr>
        <w:t>($</w:t>
      </w:r>
      <w:r w:rsidR="005B5724" w:rsidRPr="007B714C">
        <w:rPr>
          <w:sz w:val="22"/>
          <w:szCs w:val="22"/>
        </w:rPr>
        <w:t>1,640,347</w:t>
      </w:r>
      <w:r w:rsidR="00B450F2" w:rsidRPr="007B714C">
        <w:rPr>
          <w:sz w:val="22"/>
          <w:szCs w:val="22"/>
        </w:rPr>
        <w:t>)</w:t>
      </w:r>
      <w:r w:rsidR="005B5724" w:rsidRPr="007B714C">
        <w:rPr>
          <w:sz w:val="22"/>
          <w:szCs w:val="22"/>
        </w:rPr>
        <w:t xml:space="preserve"> </w:t>
      </w:r>
      <w:r w:rsidR="00F11C9E" w:rsidRPr="007B714C">
        <w:rPr>
          <w:sz w:val="22"/>
          <w:szCs w:val="22"/>
        </w:rPr>
        <w:t xml:space="preserve">would be for the scanner </w:t>
      </w:r>
      <w:r w:rsidR="00736DC2" w:rsidRPr="007B714C">
        <w:rPr>
          <w:sz w:val="22"/>
          <w:szCs w:val="22"/>
        </w:rPr>
        <w:t>and associated equipment</w:t>
      </w:r>
      <w:r w:rsidR="00F11C9E" w:rsidRPr="007B714C">
        <w:rPr>
          <w:sz w:val="22"/>
          <w:szCs w:val="22"/>
        </w:rPr>
        <w:t xml:space="preserve">. </w:t>
      </w:r>
      <w:r w:rsidR="007B714C" w:rsidRPr="007B714C">
        <w:rPr>
          <w:sz w:val="22"/>
          <w:szCs w:val="22"/>
        </w:rPr>
        <w:t>Most of the remainder ($</w:t>
      </w:r>
      <w:r w:rsidR="007B714C" w:rsidRPr="007B714C">
        <w:rPr>
          <w:color w:val="000000"/>
          <w:sz w:val="22"/>
          <w:szCs w:val="22"/>
        </w:rPr>
        <w:t xml:space="preserve">1,068,755) </w:t>
      </w:r>
      <w:r w:rsidR="007B714C" w:rsidRPr="007B714C">
        <w:rPr>
          <w:sz w:val="22"/>
          <w:szCs w:val="22"/>
        </w:rPr>
        <w:t xml:space="preserve">would be for space acquisition, furnishings, and construction. Capital costs would be paid from internal UVA Health funds.  </w:t>
      </w:r>
    </w:p>
    <w:p w14:paraId="502AB655" w14:textId="77777777" w:rsidR="00546303" w:rsidRPr="007B714C" w:rsidRDefault="00546303" w:rsidP="00736DC2">
      <w:pPr>
        <w:rPr>
          <w:sz w:val="22"/>
          <w:szCs w:val="22"/>
        </w:rPr>
      </w:pPr>
    </w:p>
    <w:p w14:paraId="072B1FA7" w14:textId="666DF6C5" w:rsidR="00546303" w:rsidRPr="007B714C" w:rsidRDefault="00546303" w:rsidP="00736DC2">
      <w:pPr>
        <w:rPr>
          <w:sz w:val="22"/>
          <w:szCs w:val="22"/>
        </w:rPr>
      </w:pPr>
      <w:r w:rsidRPr="007B714C">
        <w:rPr>
          <w:sz w:val="22"/>
          <w:szCs w:val="22"/>
        </w:rPr>
        <w:t xml:space="preserve">UVA </w:t>
      </w:r>
      <w:r w:rsidR="00D255F1" w:rsidRPr="007B714C">
        <w:rPr>
          <w:sz w:val="22"/>
          <w:szCs w:val="22"/>
        </w:rPr>
        <w:t>OIG</w:t>
      </w:r>
      <w:r w:rsidRPr="007B714C">
        <w:rPr>
          <w:sz w:val="22"/>
          <w:szCs w:val="22"/>
        </w:rPr>
        <w:t xml:space="preserve"> justifies the proposal on the grounds that:</w:t>
      </w:r>
    </w:p>
    <w:p w14:paraId="45BE6132" w14:textId="253EFD0C" w:rsidR="00536E81" w:rsidRPr="007B714C" w:rsidRDefault="00536E81" w:rsidP="00736DC2">
      <w:pPr>
        <w:rPr>
          <w:sz w:val="22"/>
          <w:szCs w:val="22"/>
        </w:rPr>
      </w:pPr>
    </w:p>
    <w:p w14:paraId="1A5D3656" w14:textId="5E4B895B" w:rsidR="00536E81" w:rsidRPr="007B714C" w:rsidRDefault="00536E81" w:rsidP="00536E81">
      <w:pPr>
        <w:pStyle w:val="ListParagraph"/>
        <w:numPr>
          <w:ilvl w:val="0"/>
          <w:numId w:val="7"/>
        </w:numPr>
        <w:rPr>
          <w:sz w:val="22"/>
          <w:szCs w:val="22"/>
        </w:rPr>
      </w:pPr>
      <w:r w:rsidRPr="007B714C">
        <w:rPr>
          <w:sz w:val="22"/>
          <w:szCs w:val="22"/>
        </w:rPr>
        <w:t>Repositioning an MRI scanner from Centreville, VA to Gainesville is inventory neutral.</w:t>
      </w:r>
      <w:r w:rsidR="003B5852" w:rsidRPr="007B714C">
        <w:rPr>
          <w:sz w:val="22"/>
          <w:szCs w:val="22"/>
        </w:rPr>
        <w:t xml:space="preserve"> It will not increase capacity </w:t>
      </w:r>
      <w:r w:rsidR="007B714C" w:rsidRPr="007B714C">
        <w:rPr>
          <w:sz w:val="22"/>
          <w:szCs w:val="22"/>
        </w:rPr>
        <w:t>or capability unnecessarily.</w:t>
      </w:r>
    </w:p>
    <w:p w14:paraId="420236E7" w14:textId="217F4F3F" w:rsidR="00546303" w:rsidRPr="007B714C" w:rsidRDefault="00393340" w:rsidP="00F11C9E">
      <w:pPr>
        <w:numPr>
          <w:ilvl w:val="0"/>
          <w:numId w:val="7"/>
        </w:numPr>
        <w:autoSpaceDE w:val="0"/>
        <w:autoSpaceDN w:val="0"/>
        <w:adjustRightInd w:val="0"/>
        <w:rPr>
          <w:sz w:val="22"/>
          <w:szCs w:val="22"/>
        </w:rPr>
      </w:pPr>
      <w:r w:rsidRPr="007B714C">
        <w:rPr>
          <w:bCs/>
          <w:sz w:val="22"/>
          <w:szCs w:val="22"/>
        </w:rPr>
        <w:t xml:space="preserve">Moving </w:t>
      </w:r>
      <w:r w:rsidR="00546303" w:rsidRPr="007B714C">
        <w:rPr>
          <w:bCs/>
          <w:sz w:val="22"/>
          <w:szCs w:val="22"/>
        </w:rPr>
        <w:t xml:space="preserve">one of its MRI scanners from Centreville to Gainesville would </w:t>
      </w:r>
      <w:r w:rsidR="007B714C" w:rsidRPr="007B714C">
        <w:rPr>
          <w:bCs/>
          <w:sz w:val="22"/>
          <w:szCs w:val="22"/>
        </w:rPr>
        <w:t>enhance</w:t>
      </w:r>
      <w:r w:rsidR="00546303" w:rsidRPr="007B714C">
        <w:rPr>
          <w:bCs/>
          <w:sz w:val="22"/>
          <w:szCs w:val="22"/>
        </w:rPr>
        <w:t xml:space="preserve"> access to MRI services among UVA</w:t>
      </w:r>
      <w:r w:rsidR="007B714C" w:rsidRPr="007B714C">
        <w:rPr>
          <w:bCs/>
          <w:sz w:val="22"/>
          <w:szCs w:val="22"/>
        </w:rPr>
        <w:t>CH</w:t>
      </w:r>
      <w:r w:rsidR="00546303" w:rsidRPr="007B714C">
        <w:rPr>
          <w:bCs/>
          <w:sz w:val="22"/>
          <w:szCs w:val="22"/>
        </w:rPr>
        <w:t xml:space="preserve"> service population</w:t>
      </w:r>
      <w:r w:rsidR="00536E81" w:rsidRPr="007B714C">
        <w:rPr>
          <w:bCs/>
          <w:sz w:val="22"/>
          <w:szCs w:val="22"/>
        </w:rPr>
        <w:t xml:space="preserve">s and </w:t>
      </w:r>
      <w:r w:rsidR="003B5852" w:rsidRPr="007B714C">
        <w:rPr>
          <w:bCs/>
          <w:sz w:val="22"/>
          <w:szCs w:val="22"/>
        </w:rPr>
        <w:t xml:space="preserve">in </w:t>
      </w:r>
      <w:r w:rsidR="00536E81" w:rsidRPr="007B714C">
        <w:rPr>
          <w:bCs/>
          <w:sz w:val="22"/>
          <w:szCs w:val="22"/>
        </w:rPr>
        <w:t xml:space="preserve">western </w:t>
      </w:r>
      <w:r w:rsidR="003B5852" w:rsidRPr="007B714C">
        <w:rPr>
          <w:bCs/>
          <w:sz w:val="22"/>
          <w:szCs w:val="22"/>
        </w:rPr>
        <w:t>Prince William County generally</w:t>
      </w:r>
      <w:r w:rsidR="00546303" w:rsidRPr="007B714C">
        <w:rPr>
          <w:bCs/>
          <w:sz w:val="22"/>
          <w:szCs w:val="22"/>
        </w:rPr>
        <w:t>.</w:t>
      </w:r>
    </w:p>
    <w:p w14:paraId="30E0C864" w14:textId="5CFF1891" w:rsidR="00F11C9E" w:rsidRPr="007B714C" w:rsidRDefault="00763484" w:rsidP="00F11C9E">
      <w:pPr>
        <w:numPr>
          <w:ilvl w:val="0"/>
          <w:numId w:val="7"/>
        </w:numPr>
        <w:rPr>
          <w:sz w:val="22"/>
          <w:szCs w:val="22"/>
        </w:rPr>
      </w:pPr>
      <w:r w:rsidRPr="007B714C">
        <w:rPr>
          <w:sz w:val="22"/>
          <w:szCs w:val="22"/>
        </w:rPr>
        <w:t xml:space="preserve">Given current and projected </w:t>
      </w:r>
      <w:r w:rsidR="001A373D" w:rsidRPr="007B714C">
        <w:rPr>
          <w:sz w:val="22"/>
          <w:szCs w:val="22"/>
        </w:rPr>
        <w:t>caseloads,</w:t>
      </w:r>
      <w:r w:rsidRPr="007B714C">
        <w:rPr>
          <w:sz w:val="22"/>
          <w:szCs w:val="22"/>
        </w:rPr>
        <w:t xml:space="preserve"> </w:t>
      </w:r>
      <w:r w:rsidR="003B5852" w:rsidRPr="007B714C">
        <w:rPr>
          <w:sz w:val="22"/>
          <w:szCs w:val="22"/>
        </w:rPr>
        <w:t>establishing an MRI service in Gainesville</w:t>
      </w:r>
      <w:r w:rsidR="00527517" w:rsidRPr="007B714C">
        <w:rPr>
          <w:sz w:val="22"/>
          <w:szCs w:val="22"/>
        </w:rPr>
        <w:t xml:space="preserve"> </w:t>
      </w:r>
      <w:r w:rsidR="001D3CE4" w:rsidRPr="007B714C">
        <w:rPr>
          <w:sz w:val="22"/>
          <w:szCs w:val="22"/>
        </w:rPr>
        <w:t>s</w:t>
      </w:r>
      <w:r w:rsidR="00F11C9E" w:rsidRPr="007B714C">
        <w:rPr>
          <w:sz w:val="22"/>
          <w:szCs w:val="22"/>
        </w:rPr>
        <w:t xml:space="preserve">hould not </w:t>
      </w:r>
      <w:r w:rsidRPr="007B714C">
        <w:rPr>
          <w:sz w:val="22"/>
          <w:szCs w:val="22"/>
        </w:rPr>
        <w:t>affect</w:t>
      </w:r>
      <w:r w:rsidR="00F11C9E" w:rsidRPr="007B714C">
        <w:rPr>
          <w:sz w:val="22"/>
          <w:szCs w:val="22"/>
        </w:rPr>
        <w:t xml:space="preserve"> </w:t>
      </w:r>
      <w:r w:rsidR="00527517" w:rsidRPr="007B714C">
        <w:rPr>
          <w:sz w:val="22"/>
          <w:szCs w:val="22"/>
        </w:rPr>
        <w:t xml:space="preserve">demand or </w:t>
      </w:r>
      <w:r w:rsidR="00F11C9E" w:rsidRPr="007B714C">
        <w:rPr>
          <w:sz w:val="22"/>
          <w:szCs w:val="22"/>
        </w:rPr>
        <w:t xml:space="preserve">service volumes at </w:t>
      </w:r>
      <w:r w:rsidR="00A56D20" w:rsidRPr="007B714C">
        <w:rPr>
          <w:sz w:val="22"/>
          <w:szCs w:val="22"/>
        </w:rPr>
        <w:t>imaging</w:t>
      </w:r>
      <w:r w:rsidR="00F11C9E" w:rsidRPr="007B714C">
        <w:rPr>
          <w:sz w:val="22"/>
          <w:szCs w:val="22"/>
        </w:rPr>
        <w:t xml:space="preserve"> services</w:t>
      </w:r>
      <w:r w:rsidR="0071473B" w:rsidRPr="007B714C">
        <w:rPr>
          <w:sz w:val="22"/>
          <w:szCs w:val="22"/>
        </w:rPr>
        <w:t xml:space="preserve"> other than those owned and operated by UVA</w:t>
      </w:r>
      <w:r w:rsidR="00393340" w:rsidRPr="007B714C">
        <w:rPr>
          <w:sz w:val="22"/>
          <w:szCs w:val="22"/>
        </w:rPr>
        <w:t>CH.</w:t>
      </w:r>
    </w:p>
    <w:p w14:paraId="208DD2B6" w14:textId="3F1BF53A" w:rsidR="005A5CF0" w:rsidRPr="007B714C" w:rsidRDefault="00F11C9E" w:rsidP="00616FED">
      <w:pPr>
        <w:numPr>
          <w:ilvl w:val="0"/>
          <w:numId w:val="7"/>
        </w:numPr>
        <w:rPr>
          <w:sz w:val="22"/>
          <w:szCs w:val="22"/>
        </w:rPr>
      </w:pPr>
      <w:r w:rsidRPr="007B714C">
        <w:rPr>
          <w:sz w:val="22"/>
          <w:szCs w:val="22"/>
        </w:rPr>
        <w:t xml:space="preserve">Capital </w:t>
      </w:r>
      <w:r w:rsidR="00926FB3" w:rsidRPr="007B714C">
        <w:rPr>
          <w:sz w:val="22"/>
          <w:szCs w:val="22"/>
        </w:rPr>
        <w:t>co</w:t>
      </w:r>
      <w:r w:rsidRPr="007B714C">
        <w:rPr>
          <w:sz w:val="22"/>
          <w:szCs w:val="22"/>
        </w:rPr>
        <w:t>sts are reasonable, within the expected range, for the service</w:t>
      </w:r>
      <w:r w:rsidR="00763484" w:rsidRPr="007B714C">
        <w:rPr>
          <w:sz w:val="22"/>
          <w:szCs w:val="22"/>
        </w:rPr>
        <w:t xml:space="preserve"> </w:t>
      </w:r>
      <w:r w:rsidR="000E729F" w:rsidRPr="007B714C">
        <w:rPr>
          <w:sz w:val="22"/>
          <w:szCs w:val="22"/>
        </w:rPr>
        <w:t>and equipment</w:t>
      </w:r>
      <w:r w:rsidRPr="007B714C">
        <w:rPr>
          <w:sz w:val="22"/>
          <w:szCs w:val="22"/>
        </w:rPr>
        <w:t xml:space="preserve"> proposed</w:t>
      </w:r>
      <w:r w:rsidR="00393340" w:rsidRPr="007B714C">
        <w:rPr>
          <w:sz w:val="22"/>
          <w:szCs w:val="22"/>
        </w:rPr>
        <w:t>.</w:t>
      </w:r>
    </w:p>
    <w:p w14:paraId="793E4001" w14:textId="57EAF891" w:rsidR="007B714C" w:rsidRPr="007B714C" w:rsidRDefault="007B714C" w:rsidP="007B714C">
      <w:pPr>
        <w:rPr>
          <w:sz w:val="22"/>
          <w:szCs w:val="22"/>
        </w:rPr>
      </w:pPr>
    </w:p>
    <w:bookmarkEnd w:id="4"/>
    <w:p w14:paraId="10C48871" w14:textId="6D43FA22" w:rsidR="006B1DC4" w:rsidRPr="007B714C" w:rsidRDefault="006B1DC4" w:rsidP="006B1DC4">
      <w:pPr>
        <w:rPr>
          <w:sz w:val="22"/>
          <w:szCs w:val="22"/>
        </w:rPr>
      </w:pPr>
      <w:r w:rsidRPr="007B714C">
        <w:rPr>
          <w:sz w:val="22"/>
          <w:szCs w:val="22"/>
        </w:rPr>
        <w:t xml:space="preserve">If authorized on schedule, the scanner requested should be in service in the </w:t>
      </w:r>
      <w:r w:rsidR="00267D5F">
        <w:rPr>
          <w:sz w:val="22"/>
          <w:szCs w:val="22"/>
        </w:rPr>
        <w:t xml:space="preserve">spring </w:t>
      </w:r>
      <w:r w:rsidRPr="007B714C">
        <w:rPr>
          <w:sz w:val="22"/>
          <w:szCs w:val="22"/>
        </w:rPr>
        <w:t>of 202</w:t>
      </w:r>
      <w:r w:rsidR="00267D5F">
        <w:rPr>
          <w:sz w:val="22"/>
          <w:szCs w:val="22"/>
        </w:rPr>
        <w:t>6.</w:t>
      </w:r>
    </w:p>
    <w:p w14:paraId="5EB31517" w14:textId="77777777" w:rsidR="006B1DC4" w:rsidRPr="007B714C" w:rsidRDefault="006B1DC4" w:rsidP="006B1DC4">
      <w:pPr>
        <w:rPr>
          <w:sz w:val="22"/>
          <w:szCs w:val="22"/>
        </w:rPr>
      </w:pPr>
      <w:r w:rsidRPr="007B714C">
        <w:rPr>
          <w:sz w:val="22"/>
          <w:szCs w:val="22"/>
        </w:rPr>
        <w:t xml:space="preserve">. </w:t>
      </w:r>
    </w:p>
    <w:p w14:paraId="173CFC7C" w14:textId="77777777" w:rsidR="006B1DC4" w:rsidRPr="007B714C" w:rsidRDefault="006B1DC4" w:rsidP="006B1DC4">
      <w:pPr>
        <w:pStyle w:val="Heading4"/>
      </w:pPr>
      <w:r w:rsidRPr="007B714C">
        <w:t>II.    Discussion</w:t>
      </w:r>
    </w:p>
    <w:p w14:paraId="19AECE75" w14:textId="77777777" w:rsidR="006B1DC4" w:rsidRPr="007B714C" w:rsidRDefault="006B1DC4" w:rsidP="006B1DC4">
      <w:pPr>
        <w:rPr>
          <w:sz w:val="22"/>
        </w:rPr>
      </w:pPr>
    </w:p>
    <w:p w14:paraId="623314D3" w14:textId="77777777" w:rsidR="006B1DC4" w:rsidRPr="007B714C" w:rsidRDefault="006B1DC4" w:rsidP="006B1DC4">
      <w:pPr>
        <w:numPr>
          <w:ilvl w:val="0"/>
          <w:numId w:val="9"/>
        </w:numPr>
        <w:rPr>
          <w:b/>
          <w:sz w:val="22"/>
        </w:rPr>
      </w:pPr>
      <w:r w:rsidRPr="007B714C">
        <w:rPr>
          <w:b/>
          <w:sz w:val="22"/>
        </w:rPr>
        <w:t xml:space="preserve"> Northern Virginia MRI Scanning Capacity, Use, Trends</w:t>
      </w:r>
    </w:p>
    <w:p w14:paraId="5CB2D6F1" w14:textId="77777777" w:rsidR="006B1DC4" w:rsidRPr="007B714C" w:rsidRDefault="006B1DC4" w:rsidP="006B1DC4">
      <w:pPr>
        <w:rPr>
          <w:sz w:val="22"/>
          <w:szCs w:val="22"/>
        </w:rPr>
      </w:pPr>
    </w:p>
    <w:p w14:paraId="53ECB1CB" w14:textId="77777777" w:rsidR="006B1DC4" w:rsidRPr="007B714C" w:rsidRDefault="006B1DC4" w:rsidP="006B1DC4">
      <w:pPr>
        <w:pStyle w:val="BodyText"/>
        <w:rPr>
          <w:szCs w:val="22"/>
        </w:rPr>
      </w:pPr>
      <w:r w:rsidRPr="007B714C">
        <w:rPr>
          <w:szCs w:val="22"/>
        </w:rPr>
        <w:t xml:space="preserve">There are 55 MRI scanners in Northern Virginia authorized for use in diagnostic imaging. They are widely distributed in various settings. More than half (30 of 55) are in hospitals (Table 1). About one-third (17 of 55) are freestanding services with no hospital affiliation. The remainder are in joint ventures of local hospital systems and local radiology groups. Most of these services are independent diagnostic testing facilities (IDTFs), rather than hospital outpatient departments. </w:t>
      </w:r>
    </w:p>
    <w:p w14:paraId="3A6D9535" w14:textId="77777777" w:rsidR="006B1DC4" w:rsidRPr="007B714C" w:rsidRDefault="006B1DC4" w:rsidP="006B1DC4">
      <w:pPr>
        <w:pStyle w:val="BodyText"/>
        <w:rPr>
          <w:szCs w:val="22"/>
        </w:rPr>
      </w:pPr>
    </w:p>
    <w:p w14:paraId="1901F1A4" w14:textId="772A3F2B" w:rsidR="006B1DC4" w:rsidRPr="007B714C" w:rsidRDefault="006B1DC4" w:rsidP="006B1DC4">
      <w:pPr>
        <w:pStyle w:val="BodyText"/>
        <w:rPr>
          <w:szCs w:val="22"/>
        </w:rPr>
      </w:pPr>
      <w:r w:rsidRPr="007B714C">
        <w:rPr>
          <w:szCs w:val="22"/>
        </w:rPr>
        <w:t xml:space="preserve">MRI service volumes and the number of authorized scanners increased substantially in recent years, between 2017 and 2022 (Table 1). Demand increased by 23.5% between 2010 and 2019. With the advent of the COVID-19 epidemic demand fell sharply, 12.4% in 2020 (Table 1). Demand and service volumes rebounded region wide in 2022, returning to the local growth trend. </w:t>
      </w:r>
      <w:r w:rsidR="007B714C" w:rsidRPr="007B714C">
        <w:rPr>
          <w:szCs w:val="22"/>
        </w:rPr>
        <w:t>T</w:t>
      </w:r>
      <w:r w:rsidRPr="007B714C">
        <w:rPr>
          <w:szCs w:val="22"/>
        </w:rPr>
        <w:t>he compound annual growth rate (CAGR) was about 3.0% over the last decade, between 2012 and 2022.</w:t>
      </w:r>
    </w:p>
    <w:p w14:paraId="7A9FDCD1" w14:textId="77777777" w:rsidR="006B1DC4" w:rsidRPr="007B714C" w:rsidRDefault="006B1DC4" w:rsidP="006B1DC4">
      <w:pPr>
        <w:pStyle w:val="BodyText"/>
        <w:rPr>
          <w:color w:val="FF0000"/>
          <w:szCs w:val="22"/>
        </w:rPr>
      </w:pPr>
    </w:p>
    <w:p w14:paraId="61E73FA0" w14:textId="77777777" w:rsidR="006B1DC4" w:rsidRPr="007B714C" w:rsidRDefault="006B1DC4" w:rsidP="006B1DC4">
      <w:pPr>
        <w:pStyle w:val="BodyText"/>
        <w:rPr>
          <w:szCs w:val="22"/>
        </w:rPr>
      </w:pPr>
      <w:r w:rsidRPr="007B714C">
        <w:rPr>
          <w:szCs w:val="22"/>
        </w:rPr>
        <w:t xml:space="preserve">Average recent use of northern Virginia MRI scanning services in 2022 was below the </w:t>
      </w:r>
      <w:r w:rsidRPr="007B714C">
        <w:rPr>
          <w:i/>
          <w:iCs/>
          <w:szCs w:val="22"/>
        </w:rPr>
        <w:t>minimum</w:t>
      </w:r>
      <w:r w:rsidRPr="007B714C">
        <w:rPr>
          <w:szCs w:val="22"/>
        </w:rPr>
        <w:t xml:space="preserve"> service volume planning standard (5,000 scans per scanner per year) specified in the Virginia SMFP. In 2019, the year before the dislocations induced by the COVID-19 epidemic, average use was 4,320 scans per scanner, about 87% of the nominal service volume standard. This metric dropped 12.4% to 3,708 scans per scanner in 2020, about 74% of the target value. With the rebound and return to trend in 2021-2022. The regional average was about 4,762 scans per scanner, about 95% of the </w:t>
      </w:r>
      <w:r w:rsidRPr="007B714C">
        <w:rPr>
          <w:i/>
          <w:iCs/>
          <w:szCs w:val="22"/>
        </w:rPr>
        <w:t>minimum</w:t>
      </w:r>
      <w:r w:rsidRPr="007B714C">
        <w:rPr>
          <w:szCs w:val="22"/>
        </w:rPr>
        <w:t xml:space="preserve"> planning standard. There is no indication of a current or near-term </w:t>
      </w:r>
      <w:r w:rsidRPr="007B714C">
        <w:rPr>
          <w:i/>
          <w:iCs/>
          <w:szCs w:val="22"/>
        </w:rPr>
        <w:t xml:space="preserve">regional </w:t>
      </w:r>
      <w:r w:rsidRPr="007B714C">
        <w:rPr>
          <w:szCs w:val="22"/>
        </w:rPr>
        <w:t xml:space="preserve">need for additional MRI services or scanners. There is unused capacity in many imaging centers.    </w:t>
      </w:r>
    </w:p>
    <w:p w14:paraId="7F80C725" w14:textId="77777777" w:rsidR="006B1DC4" w:rsidRPr="007B714C" w:rsidRDefault="006B1DC4" w:rsidP="006B1DC4">
      <w:pPr>
        <w:pStyle w:val="BodyText"/>
        <w:rPr>
          <w:szCs w:val="22"/>
        </w:rPr>
      </w:pPr>
    </w:p>
    <w:p w14:paraId="0A64D779" w14:textId="77777777" w:rsidR="006B1DC4" w:rsidRPr="007B714C" w:rsidRDefault="006B1DC4" w:rsidP="006B1DC4">
      <w:pPr>
        <w:pStyle w:val="BodyText"/>
        <w:rPr>
          <w:szCs w:val="22"/>
        </w:rPr>
      </w:pPr>
      <w:r w:rsidRPr="007B714C">
        <w:rPr>
          <w:szCs w:val="22"/>
        </w:rPr>
        <w:lastRenderedPageBreak/>
        <w:t xml:space="preserve">Though reported service volumes vary from year to year, there is no indication that near term (next five years) use rates and average annual increases in demand are likely to vary significantly from the experience of the last decade. MRI demand is likely to continue to increase at a rate marginally higher than the regional population growth rate.      </w:t>
      </w:r>
    </w:p>
    <w:p w14:paraId="59AAE857" w14:textId="77777777" w:rsidR="006B1DC4" w:rsidRPr="007B714C" w:rsidRDefault="006B1DC4" w:rsidP="006B1DC4">
      <w:pPr>
        <w:pStyle w:val="BodyText"/>
        <w:rPr>
          <w:szCs w:val="22"/>
        </w:rPr>
      </w:pPr>
    </w:p>
    <w:p w14:paraId="0CA031F7" w14:textId="40FB3928" w:rsidR="006B1DC4" w:rsidRPr="002822C9" w:rsidRDefault="006B1DC4" w:rsidP="006B1DC4">
      <w:pPr>
        <w:pStyle w:val="BodyText"/>
        <w:rPr>
          <w:szCs w:val="22"/>
        </w:rPr>
      </w:pPr>
      <w:r w:rsidRPr="007B714C">
        <w:rPr>
          <w:szCs w:val="22"/>
        </w:rPr>
        <w:t xml:space="preserve">Unlike most other diagnostic imaging services, average use of freestanding MRI scanners (4,990 scans per scanner in 2022) is </w:t>
      </w:r>
      <w:r w:rsidR="007B714C" w:rsidRPr="007B714C">
        <w:rPr>
          <w:szCs w:val="22"/>
        </w:rPr>
        <w:t>higher than</w:t>
      </w:r>
      <w:r w:rsidRPr="007B714C">
        <w:rPr>
          <w:szCs w:val="22"/>
        </w:rPr>
        <w:t xml:space="preserve"> hospital-based services</w:t>
      </w:r>
      <w:r w:rsidR="007B714C" w:rsidRPr="007B714C">
        <w:rPr>
          <w:szCs w:val="22"/>
        </w:rPr>
        <w:t xml:space="preserve"> </w:t>
      </w:r>
      <w:r w:rsidRPr="007B714C">
        <w:rPr>
          <w:szCs w:val="22"/>
        </w:rPr>
        <w:t>(4,572 scans per scanner in 2022). There is unused capacity in both settings. It is worth noting that much of the unused capacity is in facilities where a second (or third) scanner has been added recently, under the institutional need provision of the Virginia SMFP, to respond to institution specific demand.</w:t>
      </w:r>
      <w:r>
        <w:rPr>
          <w:szCs w:val="22"/>
        </w:rPr>
        <w:t xml:space="preserve">     </w:t>
      </w:r>
    </w:p>
    <w:p w14:paraId="78A99AD5" w14:textId="77777777" w:rsidR="006B1DC4" w:rsidRDefault="006B1DC4" w:rsidP="006B1DC4">
      <w:pPr>
        <w:pStyle w:val="BodyText"/>
        <w:rPr>
          <w:szCs w:val="22"/>
        </w:rPr>
      </w:pPr>
    </w:p>
    <w:p w14:paraId="78E544A3" w14:textId="2A04C246" w:rsidR="00D93110" w:rsidRDefault="001209A7" w:rsidP="00616FED">
      <w:pPr>
        <w:pStyle w:val="BodyText"/>
        <w:rPr>
          <w:szCs w:val="22"/>
        </w:rPr>
      </w:pPr>
      <w:r w:rsidRPr="001209A7">
        <w:rPr>
          <w:noProof/>
        </w:rPr>
        <w:lastRenderedPageBreak/>
        <w:drawing>
          <wp:inline distT="0" distB="0" distL="0" distR="0" wp14:anchorId="1B32439A" wp14:editId="242B6DA5">
            <wp:extent cx="5943600" cy="5657850"/>
            <wp:effectExtent l="0" t="0" r="0" b="0"/>
            <wp:docPr id="10731053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5657850"/>
                    </a:xfrm>
                    <a:prstGeom prst="rect">
                      <a:avLst/>
                    </a:prstGeom>
                    <a:noFill/>
                    <a:ln>
                      <a:noFill/>
                    </a:ln>
                  </pic:spPr>
                </pic:pic>
              </a:graphicData>
            </a:graphic>
          </wp:inline>
        </w:drawing>
      </w:r>
      <w:r w:rsidR="00D93110">
        <w:rPr>
          <w:szCs w:val="22"/>
        </w:rPr>
        <w:t xml:space="preserve">       </w:t>
      </w:r>
    </w:p>
    <w:p w14:paraId="5B6413C9" w14:textId="77777777" w:rsidR="00251B06" w:rsidRDefault="00251B06" w:rsidP="00AD3DCA">
      <w:pPr>
        <w:pStyle w:val="BodyText"/>
      </w:pPr>
    </w:p>
    <w:p w14:paraId="01716BF4" w14:textId="77777777" w:rsidR="005A5CF0" w:rsidRDefault="005A5CF0" w:rsidP="005A5CF0">
      <w:pPr>
        <w:pStyle w:val="BodyText"/>
      </w:pPr>
      <w:r>
        <w:t>Given no evident regional need for additional MRI capacity, the question of authorizing additional scanners, whether in the form of new services or expansions of existing services, is a matter of weighing the inherent merit of such proposals against their potential negative effects</w:t>
      </w:r>
      <w:r w:rsidRPr="00A72C2A">
        <w:t>.</w:t>
      </w:r>
    </w:p>
    <w:p w14:paraId="76770AE0" w14:textId="77777777" w:rsidR="0086457A" w:rsidRDefault="0086457A" w:rsidP="00AD3DCA">
      <w:pPr>
        <w:pStyle w:val="BodyText"/>
      </w:pPr>
    </w:p>
    <w:p w14:paraId="27494495" w14:textId="77777777" w:rsidR="00190EA6" w:rsidRPr="006873DA" w:rsidRDefault="00190EA6" w:rsidP="00190EA6">
      <w:pPr>
        <w:rPr>
          <w:b/>
          <w:i/>
          <w:sz w:val="22"/>
          <w:szCs w:val="22"/>
          <w:u w:val="single"/>
        </w:rPr>
      </w:pPr>
      <w:r w:rsidRPr="006873DA">
        <w:rPr>
          <w:b/>
          <w:i/>
          <w:sz w:val="22"/>
          <w:szCs w:val="22"/>
          <w:u w:val="single"/>
        </w:rPr>
        <w:t>SMFP Planning Guidance</w:t>
      </w:r>
    </w:p>
    <w:p w14:paraId="40D8DFB8" w14:textId="77777777" w:rsidR="00190EA6" w:rsidRPr="006873DA" w:rsidRDefault="00190EA6" w:rsidP="00190EA6">
      <w:pPr>
        <w:rPr>
          <w:sz w:val="22"/>
          <w:szCs w:val="22"/>
        </w:rPr>
      </w:pPr>
    </w:p>
    <w:p w14:paraId="5B0B7CA5" w14:textId="77777777" w:rsidR="00190EA6" w:rsidRPr="006873DA" w:rsidRDefault="00190EA6" w:rsidP="00190EA6">
      <w:pPr>
        <w:rPr>
          <w:sz w:val="22"/>
          <w:szCs w:val="22"/>
        </w:rPr>
      </w:pPr>
      <w:r w:rsidRPr="006873DA">
        <w:rPr>
          <w:sz w:val="22"/>
          <w:szCs w:val="22"/>
        </w:rPr>
        <w:t>The Virginia State Medical Facilities Plan (SMFP) provides planning guidance for establishing and expanding MRI services. The sections covering establishing new services and expanding existing services read:</w:t>
      </w:r>
    </w:p>
    <w:p w14:paraId="62B9A7DF" w14:textId="77777777" w:rsidR="00190EA6" w:rsidRPr="006873DA" w:rsidRDefault="00190EA6" w:rsidP="00190EA6">
      <w:pPr>
        <w:ind w:firstLine="720"/>
        <w:rPr>
          <w:b/>
          <w:sz w:val="22"/>
          <w:szCs w:val="22"/>
        </w:rPr>
      </w:pPr>
      <w:r w:rsidRPr="006873DA">
        <w:rPr>
          <w:b/>
          <w:sz w:val="22"/>
          <w:szCs w:val="22"/>
        </w:rPr>
        <w:lastRenderedPageBreak/>
        <w:t>“12VAC5-230-250 - Need for new fixed site service.</w:t>
      </w:r>
    </w:p>
    <w:p w14:paraId="0769FF5D" w14:textId="77777777" w:rsidR="00190EA6" w:rsidRPr="006873DA" w:rsidRDefault="00190EA6" w:rsidP="00190EA6">
      <w:pPr>
        <w:rPr>
          <w:sz w:val="22"/>
          <w:szCs w:val="22"/>
        </w:rPr>
      </w:pPr>
    </w:p>
    <w:p w14:paraId="216F4939" w14:textId="3A1F9EDA" w:rsidR="00536B8D" w:rsidRPr="006873DA" w:rsidRDefault="00190EA6" w:rsidP="001C6D27">
      <w:pPr>
        <w:pStyle w:val="BodyTextIndent2"/>
        <w:numPr>
          <w:ilvl w:val="0"/>
          <w:numId w:val="0"/>
        </w:numPr>
        <w:ind w:left="720"/>
        <w:rPr>
          <w:szCs w:val="22"/>
        </w:rPr>
      </w:pPr>
      <w:r w:rsidRPr="006873DA">
        <w:rPr>
          <w:szCs w:val="22"/>
        </w:rPr>
        <w:t xml:space="preserve">No new fixed site MRI services should be approved unless fixed site MRI services in the health planning district performed an average of 5,000 procedures per existing and approved fixed site MRI scanner during the relevant reporting period and the proposed new service would not significantly reduce the utilization of existing fixed site MRI providers in the health planning district. The utilization of existing scanners operated by a hospital and serving an area distinct from the proposed new service site may be disregarded in computing the average utilization of MRI scanners in such </w:t>
      </w:r>
      <w:proofErr w:type="gramStart"/>
      <w:r w:rsidRPr="006873DA">
        <w:rPr>
          <w:szCs w:val="22"/>
        </w:rPr>
        <w:t>health</w:t>
      </w:r>
      <w:proofErr w:type="gramEnd"/>
      <w:r w:rsidRPr="006873DA">
        <w:rPr>
          <w:szCs w:val="22"/>
        </w:rPr>
        <w:t xml:space="preserve"> planning district.</w:t>
      </w:r>
    </w:p>
    <w:p w14:paraId="5238AFAB" w14:textId="77777777" w:rsidR="00E16649" w:rsidRDefault="00E16649" w:rsidP="001C6D27">
      <w:pPr>
        <w:pStyle w:val="BodyTextIndent2"/>
        <w:numPr>
          <w:ilvl w:val="0"/>
          <w:numId w:val="0"/>
        </w:numPr>
        <w:rPr>
          <w:b/>
          <w:szCs w:val="22"/>
        </w:rPr>
      </w:pPr>
    </w:p>
    <w:p w14:paraId="520414D4" w14:textId="4B59E1CF" w:rsidR="00190EA6" w:rsidRPr="006873DA" w:rsidRDefault="00190EA6" w:rsidP="00190EA6">
      <w:pPr>
        <w:pStyle w:val="BodyTextIndent2"/>
        <w:numPr>
          <w:ilvl w:val="0"/>
          <w:numId w:val="0"/>
        </w:numPr>
        <w:ind w:left="720"/>
        <w:rPr>
          <w:b/>
          <w:szCs w:val="22"/>
        </w:rPr>
      </w:pPr>
      <w:r w:rsidRPr="00E16649">
        <w:rPr>
          <w:b/>
          <w:szCs w:val="22"/>
        </w:rPr>
        <w:t>12VAC5-230-160. Expansion of fixed site service.</w:t>
      </w:r>
    </w:p>
    <w:p w14:paraId="019FFB10" w14:textId="77777777" w:rsidR="00190EA6" w:rsidRPr="006873DA" w:rsidRDefault="00190EA6" w:rsidP="00190EA6">
      <w:pPr>
        <w:pStyle w:val="BodyTextIndent2"/>
        <w:numPr>
          <w:ilvl w:val="0"/>
          <w:numId w:val="0"/>
        </w:numPr>
        <w:ind w:left="720"/>
        <w:rPr>
          <w:szCs w:val="22"/>
        </w:rPr>
      </w:pPr>
    </w:p>
    <w:p w14:paraId="716F3375" w14:textId="77777777" w:rsidR="00190EA6" w:rsidRPr="006873DA" w:rsidRDefault="00190EA6" w:rsidP="00190EA6">
      <w:pPr>
        <w:pStyle w:val="BodyTextIndent2"/>
        <w:numPr>
          <w:ilvl w:val="0"/>
          <w:numId w:val="0"/>
        </w:numPr>
        <w:ind w:left="720"/>
        <w:rPr>
          <w:b/>
          <w:szCs w:val="22"/>
        </w:rPr>
      </w:pPr>
      <w:r w:rsidRPr="006873DA">
        <w:rPr>
          <w:szCs w:val="22"/>
        </w:rPr>
        <w:t>Proposals to expand an existing medical care facility's MRI services through the addition of an MRI scanner may be approved when the existing service performed an average of 5,000 MRI procedures per scanner during the relevant reporting period. The commissioner may authorize placement of the new unit at the applicant's existing medical care facility, or at a separate location within the applicant's primary service area for MRI services, provided the proposed expansion is not likely to significantly reduce the utilization of existing providers in the health planning district.” (</w:t>
      </w:r>
      <w:r w:rsidRPr="006873DA">
        <w:rPr>
          <w:b/>
          <w:szCs w:val="22"/>
        </w:rPr>
        <w:t>Virginia State Medical Facilities Plan, p. 10)</w:t>
      </w:r>
    </w:p>
    <w:p w14:paraId="5215F482" w14:textId="77777777" w:rsidR="00190EA6" w:rsidRPr="006873DA" w:rsidRDefault="00190EA6" w:rsidP="00190EA6">
      <w:pPr>
        <w:rPr>
          <w:b/>
          <w:sz w:val="22"/>
          <w:szCs w:val="22"/>
        </w:rPr>
      </w:pPr>
    </w:p>
    <w:p w14:paraId="4693CCC2" w14:textId="69C62890" w:rsidR="006873DA" w:rsidRDefault="007345BF" w:rsidP="006873DA">
      <w:pPr>
        <w:rPr>
          <w:sz w:val="22"/>
          <w:szCs w:val="22"/>
        </w:rPr>
      </w:pPr>
      <w:r>
        <w:rPr>
          <w:sz w:val="22"/>
          <w:szCs w:val="22"/>
        </w:rPr>
        <w:t xml:space="preserve">UVA </w:t>
      </w:r>
      <w:r w:rsidR="00784659">
        <w:rPr>
          <w:sz w:val="22"/>
          <w:szCs w:val="22"/>
        </w:rPr>
        <w:t>OIG</w:t>
      </w:r>
      <w:r w:rsidR="00536B8D">
        <w:rPr>
          <w:sz w:val="22"/>
          <w:szCs w:val="22"/>
        </w:rPr>
        <w:t xml:space="preserve"> proposes to </w:t>
      </w:r>
      <w:r>
        <w:rPr>
          <w:sz w:val="22"/>
          <w:szCs w:val="22"/>
        </w:rPr>
        <w:t xml:space="preserve">establish a new MRI service in Gainesville, Virgina, by repositioning the scanner authorized in 2021 to expand </w:t>
      </w:r>
      <w:r w:rsidR="00784659">
        <w:rPr>
          <w:sz w:val="22"/>
          <w:szCs w:val="22"/>
        </w:rPr>
        <w:t>UVA OIC</w:t>
      </w:r>
      <w:r>
        <w:rPr>
          <w:sz w:val="22"/>
          <w:szCs w:val="22"/>
        </w:rPr>
        <w:t>.</w:t>
      </w:r>
      <w:r w:rsidR="00536B8D">
        <w:rPr>
          <w:sz w:val="22"/>
          <w:szCs w:val="22"/>
        </w:rPr>
        <w:t xml:space="preserve"> </w:t>
      </w:r>
      <w:r w:rsidR="00784659">
        <w:rPr>
          <w:sz w:val="22"/>
          <w:szCs w:val="22"/>
        </w:rPr>
        <w:t xml:space="preserve">Under COPN planning and regulation regulated equipment is site specific. Relocating the scanner </w:t>
      </w:r>
      <w:r w:rsidR="0019566A">
        <w:rPr>
          <w:sz w:val="22"/>
          <w:szCs w:val="22"/>
        </w:rPr>
        <w:t xml:space="preserve">constitutes </w:t>
      </w:r>
      <w:r w:rsidR="002E566C">
        <w:rPr>
          <w:sz w:val="22"/>
          <w:szCs w:val="22"/>
        </w:rPr>
        <w:t>establishing a new service. Section 12VAC5-</w:t>
      </w:r>
      <w:r w:rsidR="00552610">
        <w:rPr>
          <w:sz w:val="22"/>
          <w:szCs w:val="22"/>
        </w:rPr>
        <w:t>2</w:t>
      </w:r>
      <w:r w:rsidR="002E566C">
        <w:rPr>
          <w:sz w:val="22"/>
          <w:szCs w:val="22"/>
        </w:rPr>
        <w:t>30-</w:t>
      </w:r>
      <w:r w:rsidR="002D21DE">
        <w:rPr>
          <w:sz w:val="22"/>
          <w:szCs w:val="22"/>
        </w:rPr>
        <w:t>2</w:t>
      </w:r>
      <w:r w:rsidR="002E566C">
        <w:rPr>
          <w:sz w:val="22"/>
          <w:szCs w:val="22"/>
        </w:rPr>
        <w:t>50 applies</w:t>
      </w:r>
      <w:r w:rsidR="00D211BD">
        <w:rPr>
          <w:sz w:val="22"/>
          <w:szCs w:val="22"/>
        </w:rPr>
        <w:t>.</w:t>
      </w:r>
      <w:r w:rsidR="0098680E">
        <w:rPr>
          <w:sz w:val="22"/>
          <w:szCs w:val="22"/>
        </w:rPr>
        <w:t xml:space="preserve"> </w:t>
      </w:r>
    </w:p>
    <w:p w14:paraId="2503DE7F" w14:textId="77777777" w:rsidR="00E16649" w:rsidRDefault="00E16649" w:rsidP="00D211BD">
      <w:pPr>
        <w:rPr>
          <w:sz w:val="22"/>
          <w:szCs w:val="22"/>
        </w:rPr>
      </w:pPr>
    </w:p>
    <w:p w14:paraId="1FE4A637" w14:textId="2DB5BAD6" w:rsidR="00D211BD" w:rsidRDefault="007345BF" w:rsidP="00D211BD">
      <w:pPr>
        <w:rPr>
          <w:rFonts w:ascii="TimesNewRoman,Bold" w:hAnsi="TimesNewRoman,Bold" w:cs="TimesNewRoman,Bold"/>
          <w:b/>
          <w:bCs/>
          <w:sz w:val="22"/>
          <w:szCs w:val="22"/>
        </w:rPr>
      </w:pPr>
      <w:r>
        <w:rPr>
          <w:bCs/>
          <w:sz w:val="22"/>
          <w:szCs w:val="22"/>
        </w:rPr>
        <w:t xml:space="preserve">UVA </w:t>
      </w:r>
      <w:r w:rsidR="00931D88">
        <w:rPr>
          <w:bCs/>
          <w:sz w:val="22"/>
          <w:szCs w:val="22"/>
        </w:rPr>
        <w:t xml:space="preserve">OIG </w:t>
      </w:r>
      <w:r>
        <w:rPr>
          <w:bCs/>
          <w:sz w:val="22"/>
          <w:szCs w:val="22"/>
        </w:rPr>
        <w:t>does not argue that there is a</w:t>
      </w:r>
      <w:r w:rsidR="00D211BD">
        <w:rPr>
          <w:bCs/>
          <w:sz w:val="22"/>
          <w:szCs w:val="22"/>
        </w:rPr>
        <w:t xml:space="preserve"> general regional need</w:t>
      </w:r>
      <w:r w:rsidR="00307577">
        <w:rPr>
          <w:bCs/>
          <w:sz w:val="22"/>
          <w:szCs w:val="22"/>
        </w:rPr>
        <w:t xml:space="preserve">, as </w:t>
      </w:r>
      <w:r>
        <w:rPr>
          <w:bCs/>
          <w:sz w:val="22"/>
          <w:szCs w:val="22"/>
        </w:rPr>
        <w:t xml:space="preserve">defined </w:t>
      </w:r>
      <w:r w:rsidR="00307577">
        <w:rPr>
          <w:bCs/>
          <w:sz w:val="22"/>
          <w:szCs w:val="22"/>
        </w:rPr>
        <w:t>in the Virginia State Medical Facilities Plan</w:t>
      </w:r>
      <w:r w:rsidR="0019566A">
        <w:rPr>
          <w:bCs/>
          <w:sz w:val="22"/>
          <w:szCs w:val="22"/>
        </w:rPr>
        <w:t xml:space="preserve">. </w:t>
      </w:r>
      <w:r>
        <w:rPr>
          <w:bCs/>
          <w:sz w:val="22"/>
          <w:szCs w:val="22"/>
        </w:rPr>
        <w:t xml:space="preserve">Rather </w:t>
      </w:r>
      <w:r w:rsidR="002D21DE">
        <w:rPr>
          <w:bCs/>
          <w:sz w:val="22"/>
          <w:szCs w:val="22"/>
        </w:rPr>
        <w:t>it</w:t>
      </w:r>
      <w:r w:rsidR="00146E13">
        <w:rPr>
          <w:bCs/>
          <w:sz w:val="22"/>
          <w:szCs w:val="22"/>
        </w:rPr>
        <w:t xml:space="preserve"> </w:t>
      </w:r>
      <w:r w:rsidR="002D21DE">
        <w:rPr>
          <w:bCs/>
          <w:sz w:val="22"/>
          <w:szCs w:val="22"/>
        </w:rPr>
        <w:t xml:space="preserve">notes the intrinsic benefits and value of the project, and </w:t>
      </w:r>
      <w:r>
        <w:rPr>
          <w:bCs/>
          <w:sz w:val="22"/>
          <w:szCs w:val="22"/>
        </w:rPr>
        <w:t xml:space="preserve">asserts </w:t>
      </w:r>
      <w:r w:rsidR="00D211BD">
        <w:rPr>
          <w:sz w:val="22"/>
          <w:szCs w:val="22"/>
        </w:rPr>
        <w:t xml:space="preserve">a </w:t>
      </w:r>
      <w:r w:rsidR="00D211BD">
        <w:rPr>
          <w:bCs/>
          <w:sz w:val="22"/>
          <w:szCs w:val="22"/>
        </w:rPr>
        <w:t>service specific need</w:t>
      </w:r>
      <w:r>
        <w:rPr>
          <w:bCs/>
          <w:sz w:val="22"/>
          <w:szCs w:val="22"/>
        </w:rPr>
        <w:t>, or institutional need,</w:t>
      </w:r>
      <w:r w:rsidR="00D211BD">
        <w:rPr>
          <w:bCs/>
          <w:sz w:val="22"/>
          <w:szCs w:val="22"/>
        </w:rPr>
        <w:t xml:space="preserve"> for additional capacity as permitted by Section 12VAC5-230-80</w:t>
      </w:r>
      <w:r w:rsidR="00146E13">
        <w:rPr>
          <w:bCs/>
          <w:sz w:val="22"/>
          <w:szCs w:val="22"/>
        </w:rPr>
        <w:t>,</w:t>
      </w:r>
      <w:r w:rsidR="00D211BD">
        <w:rPr>
          <w:bCs/>
          <w:sz w:val="22"/>
          <w:szCs w:val="22"/>
        </w:rPr>
        <w:t xml:space="preserve"> which states: </w:t>
      </w:r>
    </w:p>
    <w:p w14:paraId="447110B0" w14:textId="77777777" w:rsidR="00D211BD" w:rsidRDefault="00D211BD" w:rsidP="00D211BD">
      <w:pPr>
        <w:pStyle w:val="Default"/>
        <w:jc w:val="both"/>
        <w:rPr>
          <w:rFonts w:ascii="Times New Roman" w:hAnsi="Times New Roman" w:cs="Times New Roman"/>
          <w:b/>
          <w:bCs/>
          <w:sz w:val="20"/>
          <w:szCs w:val="20"/>
        </w:rPr>
      </w:pPr>
    </w:p>
    <w:p w14:paraId="75F47FA9" w14:textId="77777777" w:rsidR="00D211BD" w:rsidRPr="00AE09D9" w:rsidRDefault="00D211BD" w:rsidP="00D211BD">
      <w:pPr>
        <w:pStyle w:val="Default"/>
        <w:ind w:left="720"/>
        <w:jc w:val="both"/>
        <w:rPr>
          <w:rFonts w:ascii="Times New Roman" w:hAnsi="Times New Roman" w:cs="Times New Roman"/>
          <w:sz w:val="20"/>
          <w:szCs w:val="20"/>
        </w:rPr>
      </w:pPr>
      <w:r>
        <w:rPr>
          <w:rFonts w:ascii="Times New Roman" w:hAnsi="Times New Roman" w:cs="Times New Roman"/>
          <w:b/>
          <w:bCs/>
          <w:sz w:val="20"/>
          <w:szCs w:val="20"/>
        </w:rPr>
        <w:t>“</w:t>
      </w:r>
      <w:r w:rsidRPr="00AE09D9">
        <w:rPr>
          <w:rFonts w:ascii="Times New Roman" w:hAnsi="Times New Roman" w:cs="Times New Roman"/>
          <w:b/>
          <w:bCs/>
          <w:sz w:val="20"/>
          <w:szCs w:val="20"/>
        </w:rPr>
        <w:t xml:space="preserve">12VAC5-230-80. When institutional expansion needed. </w:t>
      </w:r>
    </w:p>
    <w:p w14:paraId="3FD263B7" w14:textId="77777777" w:rsidR="00D211BD" w:rsidRDefault="00D211BD" w:rsidP="00D211BD">
      <w:pPr>
        <w:pStyle w:val="Default"/>
        <w:ind w:left="720"/>
        <w:jc w:val="both"/>
        <w:rPr>
          <w:rFonts w:ascii="Times New Roman" w:hAnsi="Times New Roman" w:cs="Times New Roman"/>
          <w:sz w:val="20"/>
          <w:szCs w:val="20"/>
        </w:rPr>
      </w:pPr>
    </w:p>
    <w:p w14:paraId="05483DEC" w14:textId="5450A9F9" w:rsidR="00D211BD" w:rsidRDefault="00434DB3" w:rsidP="00434DB3">
      <w:pPr>
        <w:pStyle w:val="Default"/>
        <w:ind w:left="720"/>
        <w:jc w:val="both"/>
        <w:rPr>
          <w:rFonts w:ascii="Times New Roman" w:hAnsi="Times New Roman" w:cs="Times New Roman"/>
          <w:sz w:val="20"/>
          <w:szCs w:val="20"/>
        </w:rPr>
      </w:pPr>
      <w:r>
        <w:rPr>
          <w:rFonts w:ascii="Times New Roman" w:hAnsi="Times New Roman" w:cs="Times New Roman"/>
          <w:sz w:val="20"/>
          <w:szCs w:val="20"/>
        </w:rPr>
        <w:t xml:space="preserve">A. </w:t>
      </w:r>
      <w:r w:rsidR="00D211BD" w:rsidRPr="00FD4120">
        <w:rPr>
          <w:rFonts w:ascii="Times New Roman" w:hAnsi="Times New Roman" w:cs="Times New Roman"/>
          <w:sz w:val="20"/>
          <w:szCs w:val="20"/>
        </w:rPr>
        <w:t xml:space="preserve">Notwithstanding any other provisions of this chapter, the commissioner may grant approval for the expansion of services at an existing medical care facility in a health planning district with an excess supply of such services when the proposed expansion can be justified </w:t>
      </w:r>
      <w:proofErr w:type="gramStart"/>
      <w:r w:rsidR="00D211BD" w:rsidRPr="00FD4120">
        <w:rPr>
          <w:rFonts w:ascii="Times New Roman" w:hAnsi="Times New Roman" w:cs="Times New Roman"/>
          <w:sz w:val="20"/>
          <w:szCs w:val="20"/>
        </w:rPr>
        <w:t>on the basis of</w:t>
      </w:r>
      <w:proofErr w:type="gramEnd"/>
      <w:r w:rsidR="00D211BD" w:rsidRPr="00FD4120">
        <w:rPr>
          <w:rFonts w:ascii="Times New Roman" w:hAnsi="Times New Roman" w:cs="Times New Roman"/>
          <w:sz w:val="20"/>
          <w:szCs w:val="20"/>
        </w:rPr>
        <w:t xml:space="preserve"> a facility's need having exceeded its current service capacity to provide such service or on the geographic remoteness of the facility. </w:t>
      </w:r>
    </w:p>
    <w:p w14:paraId="3F7C436D" w14:textId="77777777" w:rsidR="00D211BD" w:rsidRDefault="00D211BD" w:rsidP="00D211BD">
      <w:pPr>
        <w:pStyle w:val="Default"/>
        <w:ind w:left="720"/>
        <w:jc w:val="both"/>
        <w:rPr>
          <w:rFonts w:ascii="Times New Roman" w:hAnsi="Times New Roman" w:cs="Times New Roman"/>
          <w:sz w:val="20"/>
          <w:szCs w:val="20"/>
        </w:rPr>
      </w:pPr>
    </w:p>
    <w:p w14:paraId="1D338B62" w14:textId="77777777" w:rsidR="00D211BD" w:rsidRDefault="00D211BD" w:rsidP="00D211BD">
      <w:pPr>
        <w:pStyle w:val="Default"/>
        <w:ind w:left="720"/>
        <w:jc w:val="both"/>
        <w:rPr>
          <w:rFonts w:ascii="Times New Roman" w:hAnsi="Times New Roman" w:cs="Times New Roman"/>
          <w:sz w:val="20"/>
          <w:szCs w:val="20"/>
        </w:rPr>
      </w:pPr>
      <w:r w:rsidRPr="00AE09D9">
        <w:rPr>
          <w:rFonts w:ascii="Times New Roman" w:hAnsi="Times New Roman" w:cs="Times New Roman"/>
          <w:sz w:val="20"/>
          <w:szCs w:val="20"/>
        </w:rPr>
        <w:t xml:space="preserve">B. If a facility with an institutional need to expand is part of a health system, the underutilized services at other facilities within the health system should be reallocated, when appropriate, to the facility with the institutional need to expand before additional services are approved for the applicant. However, underutilized services located at a health system's geographically remote facility may be disregarded when determining institutional need for the proposed project. </w:t>
      </w:r>
    </w:p>
    <w:p w14:paraId="5D76FFD3" w14:textId="77777777" w:rsidR="00D211BD" w:rsidRPr="00AE09D9" w:rsidRDefault="00D211BD" w:rsidP="00D211BD">
      <w:pPr>
        <w:pStyle w:val="Default"/>
        <w:ind w:left="720"/>
        <w:jc w:val="both"/>
        <w:rPr>
          <w:rFonts w:ascii="Times New Roman" w:hAnsi="Times New Roman" w:cs="Times New Roman"/>
          <w:sz w:val="20"/>
          <w:szCs w:val="20"/>
        </w:rPr>
      </w:pPr>
    </w:p>
    <w:p w14:paraId="39411799" w14:textId="0FECE87A" w:rsidR="00D211BD" w:rsidRDefault="00D211BD" w:rsidP="00D211BD">
      <w:pPr>
        <w:pStyle w:val="Default"/>
        <w:ind w:left="720"/>
        <w:jc w:val="both"/>
        <w:rPr>
          <w:rFonts w:ascii="Times New Roman" w:hAnsi="Times New Roman" w:cs="Times New Roman"/>
          <w:sz w:val="20"/>
          <w:szCs w:val="20"/>
        </w:rPr>
      </w:pPr>
      <w:r w:rsidRPr="00AE09D9">
        <w:rPr>
          <w:rFonts w:ascii="Times New Roman" w:hAnsi="Times New Roman" w:cs="Times New Roman"/>
          <w:sz w:val="20"/>
          <w:szCs w:val="20"/>
        </w:rPr>
        <w:t xml:space="preserve">C. This section is not applicable to nursing facilities pursuant to §32.1-102.3:2 of the Code of Virginia. </w:t>
      </w:r>
    </w:p>
    <w:p w14:paraId="1133092C" w14:textId="77777777" w:rsidR="00D211BD" w:rsidRPr="00AE09D9" w:rsidRDefault="00D211BD" w:rsidP="00D211BD">
      <w:pPr>
        <w:pStyle w:val="Default"/>
        <w:ind w:left="720"/>
        <w:jc w:val="both"/>
        <w:rPr>
          <w:rFonts w:ascii="Times New Roman" w:hAnsi="Times New Roman" w:cs="Times New Roman"/>
          <w:sz w:val="20"/>
          <w:szCs w:val="20"/>
        </w:rPr>
      </w:pPr>
    </w:p>
    <w:p w14:paraId="6DF3A67D" w14:textId="77777777" w:rsidR="00D211BD" w:rsidRDefault="00D211BD" w:rsidP="00D211BD">
      <w:pPr>
        <w:ind w:left="720"/>
        <w:rPr>
          <w:sz w:val="20"/>
          <w:szCs w:val="20"/>
        </w:rPr>
      </w:pPr>
      <w:r w:rsidRPr="00AE09D9">
        <w:rPr>
          <w:sz w:val="20"/>
          <w:szCs w:val="20"/>
        </w:rPr>
        <w:t>D. Applicants shall not use this section to justify a need to establish new services.</w:t>
      </w:r>
      <w:r>
        <w:rPr>
          <w:sz w:val="20"/>
          <w:szCs w:val="20"/>
        </w:rPr>
        <w:t>”</w:t>
      </w:r>
    </w:p>
    <w:p w14:paraId="66F9532A" w14:textId="77777777" w:rsidR="00146E13" w:rsidRDefault="00146E13" w:rsidP="00D211BD">
      <w:pPr>
        <w:ind w:left="720"/>
        <w:rPr>
          <w:sz w:val="20"/>
          <w:szCs w:val="20"/>
        </w:rPr>
      </w:pPr>
    </w:p>
    <w:p w14:paraId="74F9611B" w14:textId="77777777" w:rsidR="002D21DE" w:rsidRDefault="002D21DE" w:rsidP="00D211BD">
      <w:pPr>
        <w:rPr>
          <w:sz w:val="20"/>
          <w:szCs w:val="20"/>
        </w:rPr>
      </w:pPr>
    </w:p>
    <w:p w14:paraId="395E38F6" w14:textId="21305034" w:rsidR="00536E81" w:rsidRPr="00B4326A" w:rsidRDefault="002D21DE" w:rsidP="00D211BD">
      <w:pPr>
        <w:rPr>
          <w:sz w:val="22"/>
          <w:szCs w:val="22"/>
        </w:rPr>
      </w:pPr>
      <w:r w:rsidRPr="00B4326A">
        <w:rPr>
          <w:sz w:val="22"/>
          <w:szCs w:val="22"/>
        </w:rPr>
        <w:lastRenderedPageBreak/>
        <w:t xml:space="preserve">Whatever the merits of the proposal, </w:t>
      </w:r>
      <w:r w:rsidR="00146E13" w:rsidRPr="00B4326A">
        <w:rPr>
          <w:sz w:val="22"/>
          <w:szCs w:val="22"/>
        </w:rPr>
        <w:t>the repeated assertions</w:t>
      </w:r>
      <w:r w:rsidRPr="00B4326A">
        <w:rPr>
          <w:sz w:val="22"/>
          <w:szCs w:val="22"/>
        </w:rPr>
        <w:t xml:space="preserve"> </w:t>
      </w:r>
      <w:r w:rsidR="00B4326A" w:rsidRPr="00B4326A">
        <w:rPr>
          <w:sz w:val="22"/>
          <w:szCs w:val="22"/>
        </w:rPr>
        <w:t>a</w:t>
      </w:r>
      <w:r w:rsidR="00B4326A">
        <w:rPr>
          <w:sz w:val="22"/>
          <w:szCs w:val="22"/>
        </w:rPr>
        <w:t>nd claims</w:t>
      </w:r>
      <w:r w:rsidRPr="00B4326A">
        <w:rPr>
          <w:sz w:val="22"/>
          <w:szCs w:val="22"/>
        </w:rPr>
        <w:t xml:space="preserve"> </w:t>
      </w:r>
      <w:r w:rsidR="00B4326A">
        <w:rPr>
          <w:sz w:val="22"/>
          <w:szCs w:val="22"/>
        </w:rPr>
        <w:t xml:space="preserve">of </w:t>
      </w:r>
      <w:r w:rsidRPr="00B4326A">
        <w:rPr>
          <w:sz w:val="22"/>
          <w:szCs w:val="22"/>
        </w:rPr>
        <w:t xml:space="preserve">“institutional need” </w:t>
      </w:r>
      <w:r w:rsidR="00146E13" w:rsidRPr="00B4326A">
        <w:rPr>
          <w:sz w:val="22"/>
          <w:szCs w:val="22"/>
        </w:rPr>
        <w:t xml:space="preserve">as </w:t>
      </w:r>
      <w:r w:rsidRPr="00B4326A">
        <w:rPr>
          <w:sz w:val="22"/>
          <w:szCs w:val="22"/>
        </w:rPr>
        <w:t xml:space="preserve">justification for the project are unavailing. </w:t>
      </w:r>
      <w:r w:rsidR="00146E13" w:rsidRPr="00B4326A">
        <w:rPr>
          <w:sz w:val="22"/>
          <w:szCs w:val="22"/>
        </w:rPr>
        <w:t xml:space="preserve">Section 12VAC5-230-80.D </w:t>
      </w:r>
      <w:r w:rsidRPr="00B4326A">
        <w:rPr>
          <w:sz w:val="22"/>
          <w:szCs w:val="22"/>
        </w:rPr>
        <w:t xml:space="preserve">(above) of the Virginia </w:t>
      </w:r>
      <w:r w:rsidR="00B4326A" w:rsidRPr="00B4326A">
        <w:rPr>
          <w:sz w:val="22"/>
          <w:szCs w:val="22"/>
        </w:rPr>
        <w:t>State Medical Facilities Plan (</w:t>
      </w:r>
      <w:r w:rsidRPr="00B4326A">
        <w:rPr>
          <w:sz w:val="22"/>
          <w:szCs w:val="22"/>
        </w:rPr>
        <w:t>SMFP</w:t>
      </w:r>
      <w:r w:rsidR="00B4326A" w:rsidRPr="00B4326A">
        <w:rPr>
          <w:sz w:val="22"/>
          <w:szCs w:val="22"/>
        </w:rPr>
        <w:t>) states unequivocally that institutional need may not be used to warrant the creation of a new service. UVA OIG</w:t>
      </w:r>
      <w:r w:rsidRPr="00B4326A">
        <w:rPr>
          <w:sz w:val="22"/>
          <w:szCs w:val="22"/>
        </w:rPr>
        <w:t xml:space="preserve"> </w:t>
      </w:r>
      <w:r w:rsidR="0026747B" w:rsidRPr="00B4326A">
        <w:rPr>
          <w:sz w:val="22"/>
          <w:szCs w:val="22"/>
        </w:rPr>
        <w:t xml:space="preserve">notes that </w:t>
      </w:r>
      <w:r w:rsidR="00263CAC" w:rsidRPr="00B4326A">
        <w:rPr>
          <w:sz w:val="22"/>
          <w:szCs w:val="22"/>
        </w:rPr>
        <w:t>relocation of an MRI scanner from Centreville to Gainesville</w:t>
      </w:r>
      <w:r w:rsidR="00B4326A" w:rsidRPr="00B4326A">
        <w:rPr>
          <w:sz w:val="22"/>
          <w:szCs w:val="22"/>
        </w:rPr>
        <w:t xml:space="preserve"> </w:t>
      </w:r>
      <w:r w:rsidR="0026747B" w:rsidRPr="00B4326A">
        <w:rPr>
          <w:sz w:val="22"/>
          <w:szCs w:val="22"/>
        </w:rPr>
        <w:t>would not increase the regional MRI complement.</w:t>
      </w:r>
      <w:r w:rsidR="00552610" w:rsidRPr="00B4326A">
        <w:rPr>
          <w:sz w:val="22"/>
          <w:szCs w:val="22"/>
        </w:rPr>
        <w:t xml:space="preserve"> </w:t>
      </w:r>
      <w:r w:rsidR="00B4326A" w:rsidRPr="00B4326A">
        <w:rPr>
          <w:sz w:val="22"/>
          <w:szCs w:val="22"/>
        </w:rPr>
        <w:t>That is correct, but under applicable law and service planning regulation COPN authorizations are site specific. The relocation of the covered services and equipment constitute the establishment of a new service.</w:t>
      </w:r>
    </w:p>
    <w:p w14:paraId="3CC8F6A5" w14:textId="77777777" w:rsidR="00536E81" w:rsidRPr="00B4326A" w:rsidRDefault="00536E81" w:rsidP="00D211BD">
      <w:pPr>
        <w:rPr>
          <w:sz w:val="22"/>
          <w:szCs w:val="22"/>
        </w:rPr>
      </w:pPr>
    </w:p>
    <w:p w14:paraId="106D9D90" w14:textId="1DA3A299" w:rsidR="00FB2177" w:rsidRDefault="00536E81" w:rsidP="00D211BD">
      <w:pPr>
        <w:rPr>
          <w:sz w:val="22"/>
          <w:szCs w:val="22"/>
        </w:rPr>
      </w:pPr>
      <w:r>
        <w:rPr>
          <w:sz w:val="22"/>
        </w:rPr>
        <w:t>Though the circumstances are atypical,</w:t>
      </w:r>
      <w:r w:rsidR="00552610">
        <w:rPr>
          <w:sz w:val="22"/>
        </w:rPr>
        <w:t xml:space="preserve"> </w:t>
      </w:r>
      <w:r w:rsidR="00552610">
        <w:rPr>
          <w:sz w:val="22"/>
          <w:szCs w:val="22"/>
        </w:rPr>
        <w:t>Section 12VAC5-</w:t>
      </w:r>
      <w:r w:rsidR="00890BC6">
        <w:rPr>
          <w:sz w:val="22"/>
          <w:szCs w:val="22"/>
        </w:rPr>
        <w:t>2</w:t>
      </w:r>
      <w:r w:rsidR="00552610">
        <w:rPr>
          <w:sz w:val="22"/>
          <w:szCs w:val="22"/>
        </w:rPr>
        <w:t>30-150</w:t>
      </w:r>
      <w:r w:rsidR="00890BC6">
        <w:rPr>
          <w:sz w:val="22"/>
          <w:szCs w:val="22"/>
        </w:rPr>
        <w:t xml:space="preserve"> appl</w:t>
      </w:r>
      <w:r>
        <w:rPr>
          <w:sz w:val="22"/>
          <w:szCs w:val="22"/>
        </w:rPr>
        <w:t>ies</w:t>
      </w:r>
      <w:r w:rsidR="00B4326A">
        <w:rPr>
          <w:sz w:val="22"/>
          <w:szCs w:val="22"/>
        </w:rPr>
        <w:t xml:space="preserve"> to the UVA OIG proposal</w:t>
      </w:r>
      <w:r w:rsidR="00890BC6">
        <w:rPr>
          <w:sz w:val="22"/>
          <w:szCs w:val="22"/>
        </w:rPr>
        <w:t>.</w:t>
      </w:r>
    </w:p>
    <w:p w14:paraId="0B69CBE0" w14:textId="77777777" w:rsidR="00E10E98" w:rsidRDefault="00E10E98" w:rsidP="00D52213">
      <w:pPr>
        <w:rPr>
          <w:sz w:val="22"/>
          <w:szCs w:val="22"/>
        </w:rPr>
      </w:pPr>
    </w:p>
    <w:p w14:paraId="4435EBB1" w14:textId="51AD963F" w:rsidR="00D52213" w:rsidRPr="0074008A" w:rsidRDefault="00190EA6" w:rsidP="00D52213">
      <w:pPr>
        <w:rPr>
          <w:b/>
          <w:i/>
          <w:sz w:val="22"/>
          <w:u w:val="single"/>
        </w:rPr>
      </w:pPr>
      <w:r>
        <w:rPr>
          <w:sz w:val="22"/>
          <w:szCs w:val="22"/>
        </w:rPr>
        <w:t xml:space="preserve"> </w:t>
      </w:r>
      <w:r w:rsidR="00D52213">
        <w:rPr>
          <w:b/>
          <w:i/>
          <w:color w:val="000000"/>
          <w:sz w:val="22"/>
          <w:szCs w:val="22"/>
          <w:u w:val="single"/>
        </w:rPr>
        <w:t xml:space="preserve">Consistency with Planning </w:t>
      </w:r>
      <w:r w:rsidR="00AE3084">
        <w:rPr>
          <w:b/>
          <w:i/>
          <w:color w:val="000000"/>
          <w:sz w:val="22"/>
          <w:szCs w:val="22"/>
          <w:u w:val="single"/>
        </w:rPr>
        <w:t>Principles and Guidelines</w:t>
      </w:r>
    </w:p>
    <w:p w14:paraId="27D2490A" w14:textId="77777777" w:rsidR="007910C0" w:rsidRDefault="007910C0" w:rsidP="002B628A">
      <w:pPr>
        <w:ind w:right="864"/>
        <w:rPr>
          <w:bCs/>
          <w:color w:val="000000"/>
          <w:sz w:val="22"/>
          <w:szCs w:val="22"/>
        </w:rPr>
      </w:pPr>
    </w:p>
    <w:p w14:paraId="4939A25F" w14:textId="1EF59ED0" w:rsidR="00E5050B" w:rsidRDefault="00F77911" w:rsidP="00075B1F">
      <w:pPr>
        <w:ind w:right="864"/>
        <w:rPr>
          <w:color w:val="000000"/>
          <w:sz w:val="22"/>
          <w:szCs w:val="22"/>
        </w:rPr>
      </w:pPr>
      <w:r>
        <w:rPr>
          <w:color w:val="000000"/>
          <w:sz w:val="22"/>
          <w:szCs w:val="22"/>
        </w:rPr>
        <w:t>UVA OIG</w:t>
      </w:r>
      <w:r w:rsidR="00075B1F">
        <w:rPr>
          <w:color w:val="000000"/>
          <w:sz w:val="22"/>
          <w:szCs w:val="22"/>
        </w:rPr>
        <w:t xml:space="preserve"> proposes to </w:t>
      </w:r>
      <w:r w:rsidR="00A07C3E">
        <w:rPr>
          <w:color w:val="000000"/>
          <w:sz w:val="22"/>
          <w:szCs w:val="22"/>
        </w:rPr>
        <w:t>re</w:t>
      </w:r>
      <w:r w:rsidR="002F5604">
        <w:rPr>
          <w:color w:val="000000"/>
          <w:sz w:val="22"/>
          <w:szCs w:val="22"/>
        </w:rPr>
        <w:t xml:space="preserve">position </w:t>
      </w:r>
      <w:r w:rsidR="00A07C3E">
        <w:rPr>
          <w:color w:val="000000"/>
          <w:sz w:val="22"/>
          <w:szCs w:val="22"/>
        </w:rPr>
        <w:t xml:space="preserve">its </w:t>
      </w:r>
      <w:r w:rsidR="002F5604">
        <w:rPr>
          <w:color w:val="000000"/>
          <w:sz w:val="22"/>
          <w:szCs w:val="22"/>
        </w:rPr>
        <w:t xml:space="preserve">recently authorized, </w:t>
      </w:r>
      <w:proofErr w:type="gramStart"/>
      <w:r w:rsidR="002F5604">
        <w:rPr>
          <w:color w:val="000000"/>
          <w:sz w:val="22"/>
          <w:szCs w:val="22"/>
        </w:rPr>
        <w:t>but yet</w:t>
      </w:r>
      <w:proofErr w:type="gramEnd"/>
      <w:r w:rsidR="002F5604">
        <w:rPr>
          <w:color w:val="000000"/>
          <w:sz w:val="22"/>
          <w:szCs w:val="22"/>
        </w:rPr>
        <w:t xml:space="preserve"> to be placed in service second MRI scanner. The scanner would be placed in a diagnostic imaging center the UVACH is developing in Gainesville, VA. </w:t>
      </w:r>
      <w:r w:rsidR="00E5050B">
        <w:rPr>
          <w:color w:val="000000"/>
          <w:sz w:val="22"/>
          <w:szCs w:val="22"/>
        </w:rPr>
        <w:t xml:space="preserve">The applicant notes that the project would </w:t>
      </w:r>
      <w:r w:rsidR="006376D8">
        <w:rPr>
          <w:color w:val="000000"/>
          <w:sz w:val="22"/>
          <w:szCs w:val="22"/>
        </w:rPr>
        <w:t xml:space="preserve">be </w:t>
      </w:r>
      <w:r w:rsidR="00E5050B">
        <w:rPr>
          <w:color w:val="000000"/>
          <w:sz w:val="22"/>
          <w:szCs w:val="22"/>
        </w:rPr>
        <w:t>inventory neutral</w:t>
      </w:r>
      <w:r w:rsidR="00687E85">
        <w:rPr>
          <w:color w:val="000000"/>
          <w:sz w:val="22"/>
          <w:szCs w:val="22"/>
        </w:rPr>
        <w:t>.</w:t>
      </w:r>
      <w:r w:rsidR="00E5050B">
        <w:rPr>
          <w:color w:val="000000"/>
          <w:sz w:val="22"/>
          <w:szCs w:val="22"/>
        </w:rPr>
        <w:t xml:space="preserve"> </w:t>
      </w:r>
      <w:r w:rsidR="00687E85">
        <w:rPr>
          <w:color w:val="000000"/>
          <w:sz w:val="22"/>
          <w:szCs w:val="22"/>
        </w:rPr>
        <w:t xml:space="preserve">Though it would increase the number of MRI services in the region, there would be no increase in the number of authorized scanners. </w:t>
      </w:r>
    </w:p>
    <w:p w14:paraId="60881643" w14:textId="77777777" w:rsidR="00E5050B" w:rsidRPr="005142FC" w:rsidRDefault="00E5050B" w:rsidP="00075B1F">
      <w:pPr>
        <w:ind w:right="864"/>
        <w:rPr>
          <w:color w:val="000000"/>
          <w:sz w:val="22"/>
          <w:szCs w:val="22"/>
        </w:rPr>
      </w:pPr>
    </w:p>
    <w:p w14:paraId="22FDEFB1" w14:textId="58F55B77" w:rsidR="00765C7E" w:rsidRDefault="002E41C5" w:rsidP="00963796">
      <w:pPr>
        <w:rPr>
          <w:color w:val="000000"/>
          <w:sz w:val="22"/>
          <w:szCs w:val="22"/>
        </w:rPr>
      </w:pPr>
      <w:r w:rsidRPr="00E031E9">
        <w:rPr>
          <w:color w:val="000000"/>
          <w:sz w:val="22"/>
          <w:szCs w:val="22"/>
        </w:rPr>
        <w:t>UVACH</w:t>
      </w:r>
      <w:r w:rsidR="0002556B" w:rsidRPr="00E031E9">
        <w:rPr>
          <w:color w:val="000000"/>
          <w:sz w:val="22"/>
          <w:szCs w:val="22"/>
        </w:rPr>
        <w:t xml:space="preserve">’s three services reports providing </w:t>
      </w:r>
      <w:r w:rsidR="00765C7E" w:rsidRPr="00E031E9">
        <w:rPr>
          <w:color w:val="000000"/>
          <w:sz w:val="22"/>
          <w:szCs w:val="22"/>
        </w:rPr>
        <w:t>16,788</w:t>
      </w:r>
      <w:r w:rsidR="0002556B" w:rsidRPr="00E031E9">
        <w:rPr>
          <w:color w:val="000000"/>
          <w:sz w:val="22"/>
          <w:szCs w:val="22"/>
        </w:rPr>
        <w:t xml:space="preserve"> patient scans in 2023 with four operational </w:t>
      </w:r>
      <w:r w:rsidR="00E031E9" w:rsidRPr="00E031E9">
        <w:rPr>
          <w:color w:val="000000"/>
          <w:sz w:val="22"/>
          <w:szCs w:val="22"/>
        </w:rPr>
        <w:t>scanners</w:t>
      </w:r>
      <w:r w:rsidR="0002556B" w:rsidRPr="00E031E9">
        <w:rPr>
          <w:color w:val="000000"/>
          <w:sz w:val="22"/>
          <w:szCs w:val="22"/>
        </w:rPr>
        <w:t xml:space="preserve">. The </w:t>
      </w:r>
      <w:r w:rsidR="00765C7E" w:rsidRPr="00E031E9">
        <w:rPr>
          <w:color w:val="000000"/>
          <w:sz w:val="22"/>
          <w:szCs w:val="22"/>
        </w:rPr>
        <w:t>highest</w:t>
      </w:r>
      <w:r w:rsidR="0002556B" w:rsidRPr="00E031E9">
        <w:rPr>
          <w:color w:val="000000"/>
          <w:sz w:val="22"/>
          <w:szCs w:val="22"/>
        </w:rPr>
        <w:t xml:space="preserve"> </w:t>
      </w:r>
      <w:r w:rsidR="00765C7E" w:rsidRPr="00E031E9">
        <w:rPr>
          <w:color w:val="000000"/>
          <w:sz w:val="22"/>
          <w:szCs w:val="22"/>
        </w:rPr>
        <w:t>used was</w:t>
      </w:r>
      <w:r w:rsidR="0002556B" w:rsidRPr="00E031E9">
        <w:rPr>
          <w:color w:val="000000"/>
          <w:sz w:val="22"/>
          <w:szCs w:val="22"/>
        </w:rPr>
        <w:t xml:space="preserve"> at UVA OIC </w:t>
      </w:r>
      <w:r w:rsidR="00765C7E" w:rsidRPr="00E031E9">
        <w:rPr>
          <w:color w:val="000000"/>
          <w:sz w:val="22"/>
          <w:szCs w:val="22"/>
        </w:rPr>
        <w:t xml:space="preserve">which reported </w:t>
      </w:r>
      <w:r w:rsidR="00765C7E" w:rsidRPr="00E031E9">
        <w:rPr>
          <w:color w:val="000000"/>
          <w:sz w:val="22"/>
          <w:szCs w:val="22"/>
        </w:rPr>
        <w:t>6,754</w:t>
      </w:r>
      <w:r w:rsidR="00765C7E" w:rsidRPr="00E031E9">
        <w:rPr>
          <w:color w:val="000000"/>
          <w:sz w:val="22"/>
          <w:szCs w:val="22"/>
        </w:rPr>
        <w:t xml:space="preserve"> procedures, about 40% of the total, in 2023. The second, yet to be deployed scanner at UVA OIC was authorized in 2021 on the </w:t>
      </w:r>
      <w:r w:rsidR="00E031E9" w:rsidRPr="00E031E9">
        <w:rPr>
          <w:color w:val="000000"/>
          <w:sz w:val="22"/>
          <w:szCs w:val="22"/>
        </w:rPr>
        <w:t>grounds</w:t>
      </w:r>
      <w:r w:rsidR="00765C7E" w:rsidRPr="00E031E9">
        <w:rPr>
          <w:color w:val="000000"/>
          <w:sz w:val="22"/>
          <w:szCs w:val="22"/>
        </w:rPr>
        <w:t xml:space="preserve"> of high and increasing service volumes</w:t>
      </w:r>
      <w:r w:rsidR="00687E85">
        <w:rPr>
          <w:color w:val="000000"/>
          <w:sz w:val="22"/>
          <w:szCs w:val="22"/>
        </w:rPr>
        <w:t xml:space="preserve"> at the site</w:t>
      </w:r>
      <w:r w:rsidR="00765C7E" w:rsidRPr="00E031E9">
        <w:rPr>
          <w:color w:val="000000"/>
          <w:sz w:val="22"/>
          <w:szCs w:val="22"/>
        </w:rPr>
        <w:t>.</w:t>
      </w:r>
    </w:p>
    <w:p w14:paraId="62F7382E" w14:textId="77777777" w:rsidR="00E031E9" w:rsidRDefault="00E031E9" w:rsidP="00963796">
      <w:pPr>
        <w:rPr>
          <w:color w:val="000000"/>
          <w:sz w:val="22"/>
          <w:szCs w:val="22"/>
        </w:rPr>
      </w:pPr>
    </w:p>
    <w:p w14:paraId="11F87A56" w14:textId="0DC2E977" w:rsidR="00765C7E" w:rsidRDefault="00E031E9" w:rsidP="00963796">
      <w:pPr>
        <w:rPr>
          <w:color w:val="000000"/>
          <w:sz w:val="22"/>
          <w:szCs w:val="22"/>
        </w:rPr>
      </w:pPr>
      <w:r>
        <w:rPr>
          <w:color w:val="000000"/>
          <w:sz w:val="22"/>
          <w:szCs w:val="22"/>
        </w:rPr>
        <w:t xml:space="preserve">The Virginia SMFP does not address directly the question of relocating major medical </w:t>
      </w:r>
      <w:r w:rsidR="00691DC7">
        <w:rPr>
          <w:color w:val="000000"/>
          <w:sz w:val="22"/>
          <w:szCs w:val="22"/>
        </w:rPr>
        <w:t>equipment. UVA</w:t>
      </w:r>
      <w:r>
        <w:rPr>
          <w:color w:val="000000"/>
          <w:sz w:val="22"/>
          <w:szCs w:val="22"/>
        </w:rPr>
        <w:t xml:space="preserve"> OIG present</w:t>
      </w:r>
      <w:r w:rsidR="00687E85">
        <w:rPr>
          <w:color w:val="000000"/>
          <w:sz w:val="22"/>
          <w:szCs w:val="22"/>
        </w:rPr>
        <w:t>s</w:t>
      </w:r>
      <w:r>
        <w:rPr>
          <w:color w:val="000000"/>
          <w:sz w:val="22"/>
          <w:szCs w:val="22"/>
        </w:rPr>
        <w:t xml:space="preserve"> a </w:t>
      </w:r>
      <w:r w:rsidR="00687E85">
        <w:rPr>
          <w:color w:val="000000"/>
          <w:sz w:val="22"/>
          <w:szCs w:val="22"/>
        </w:rPr>
        <w:t>strong</w:t>
      </w:r>
      <w:r>
        <w:rPr>
          <w:color w:val="000000"/>
          <w:sz w:val="22"/>
          <w:szCs w:val="22"/>
        </w:rPr>
        <w:t xml:space="preserve"> argument that placing the scanner in Gainesville would result in a more rational  distribution of MRI capacity within UVACH and in more responsive and efficient service delivery in the region. The project is not </w:t>
      </w:r>
      <w:r w:rsidR="00521FFF">
        <w:rPr>
          <w:color w:val="000000"/>
          <w:sz w:val="22"/>
          <w:szCs w:val="22"/>
        </w:rPr>
        <w:t>inconsistent</w:t>
      </w:r>
      <w:r>
        <w:rPr>
          <w:color w:val="000000"/>
          <w:sz w:val="22"/>
          <w:szCs w:val="22"/>
        </w:rPr>
        <w:t xml:space="preserve"> </w:t>
      </w:r>
      <w:r w:rsidR="00521FFF">
        <w:rPr>
          <w:color w:val="000000"/>
          <w:sz w:val="22"/>
          <w:szCs w:val="22"/>
        </w:rPr>
        <w:t>with any</w:t>
      </w:r>
      <w:r>
        <w:rPr>
          <w:color w:val="000000"/>
          <w:sz w:val="22"/>
          <w:szCs w:val="22"/>
        </w:rPr>
        <w:t xml:space="preserve"> planning </w:t>
      </w:r>
      <w:r w:rsidR="00521FFF">
        <w:rPr>
          <w:color w:val="000000"/>
          <w:sz w:val="22"/>
          <w:szCs w:val="22"/>
        </w:rPr>
        <w:t>consideration</w:t>
      </w:r>
      <w:r>
        <w:rPr>
          <w:color w:val="000000"/>
          <w:sz w:val="22"/>
          <w:szCs w:val="22"/>
        </w:rPr>
        <w:t xml:space="preserve"> specified in the Virginia SMFP or w</w:t>
      </w:r>
      <w:r w:rsidR="00521FFF">
        <w:rPr>
          <w:color w:val="000000"/>
          <w:sz w:val="22"/>
          <w:szCs w:val="22"/>
        </w:rPr>
        <w:t>it</w:t>
      </w:r>
      <w:r>
        <w:rPr>
          <w:color w:val="000000"/>
          <w:sz w:val="22"/>
          <w:szCs w:val="22"/>
        </w:rPr>
        <w:t xml:space="preserve">h in consideration </w:t>
      </w:r>
      <w:r w:rsidR="00521FFF">
        <w:rPr>
          <w:color w:val="000000"/>
          <w:sz w:val="22"/>
          <w:szCs w:val="22"/>
        </w:rPr>
        <w:t>normally</w:t>
      </w:r>
      <w:r>
        <w:rPr>
          <w:color w:val="000000"/>
          <w:sz w:val="22"/>
          <w:szCs w:val="22"/>
        </w:rPr>
        <w:t xml:space="preserve"> applied to similar </w:t>
      </w:r>
      <w:r w:rsidR="00521FFF">
        <w:rPr>
          <w:color w:val="000000"/>
          <w:sz w:val="22"/>
          <w:szCs w:val="22"/>
        </w:rPr>
        <w:t>COPN proposals</w:t>
      </w:r>
      <w:r>
        <w:rPr>
          <w:color w:val="000000"/>
          <w:sz w:val="22"/>
          <w:szCs w:val="22"/>
        </w:rPr>
        <w:t>.</w:t>
      </w:r>
    </w:p>
    <w:p w14:paraId="29EB8E2F" w14:textId="77777777" w:rsidR="00521FFF" w:rsidRDefault="00521FFF" w:rsidP="00963796">
      <w:pPr>
        <w:rPr>
          <w:color w:val="000000"/>
          <w:sz w:val="22"/>
          <w:szCs w:val="22"/>
        </w:rPr>
      </w:pPr>
    </w:p>
    <w:p w14:paraId="1122A5A7" w14:textId="447CA422" w:rsidR="00521FFF" w:rsidRDefault="00521FFF" w:rsidP="00521FFF">
      <w:pPr>
        <w:rPr>
          <w:color w:val="000000"/>
          <w:sz w:val="22"/>
          <w:szCs w:val="22"/>
        </w:rPr>
      </w:pPr>
      <w:r>
        <w:rPr>
          <w:color w:val="000000"/>
          <w:sz w:val="22"/>
          <w:szCs w:val="22"/>
        </w:rPr>
        <w:t>The project would not alter the numb</w:t>
      </w:r>
      <w:r w:rsidR="00691DC7">
        <w:rPr>
          <w:color w:val="000000"/>
          <w:sz w:val="22"/>
          <w:szCs w:val="22"/>
        </w:rPr>
        <w:t>er</w:t>
      </w:r>
      <w:r>
        <w:rPr>
          <w:color w:val="000000"/>
          <w:sz w:val="22"/>
          <w:szCs w:val="22"/>
        </w:rPr>
        <w:t xml:space="preserve"> of hospital-</w:t>
      </w:r>
      <w:proofErr w:type="spellStart"/>
      <w:r>
        <w:rPr>
          <w:color w:val="000000"/>
          <w:sz w:val="22"/>
          <w:szCs w:val="22"/>
        </w:rPr>
        <w:t>bsed</w:t>
      </w:r>
      <w:proofErr w:type="spellEnd"/>
      <w:r>
        <w:rPr>
          <w:color w:val="000000"/>
          <w:sz w:val="22"/>
          <w:szCs w:val="22"/>
        </w:rPr>
        <w:t xml:space="preserve"> and freestanding (IDTF paid) imaging services in the region. UVACH would continue to have three hospital-based and two freestanding MRI scanners.</w:t>
      </w:r>
    </w:p>
    <w:p w14:paraId="27A18229" w14:textId="77777777" w:rsidR="00521FFF" w:rsidRDefault="00521FFF" w:rsidP="00521FFF">
      <w:pPr>
        <w:rPr>
          <w:color w:val="000000"/>
          <w:sz w:val="22"/>
          <w:szCs w:val="22"/>
        </w:rPr>
      </w:pPr>
    </w:p>
    <w:p w14:paraId="180B7E52" w14:textId="268FEF70" w:rsidR="00521FFF" w:rsidRDefault="00521FFF" w:rsidP="00521FFF">
      <w:pPr>
        <w:rPr>
          <w:color w:val="000000"/>
          <w:sz w:val="22"/>
          <w:szCs w:val="22"/>
        </w:rPr>
      </w:pPr>
      <w:r>
        <w:rPr>
          <w:color w:val="000000"/>
          <w:sz w:val="22"/>
          <w:szCs w:val="22"/>
        </w:rPr>
        <w:t>Success of the service is not dependent on taking patients from competing services. UVA</w:t>
      </w:r>
      <w:r w:rsidR="00691DC7">
        <w:rPr>
          <w:color w:val="000000"/>
          <w:sz w:val="22"/>
          <w:szCs w:val="22"/>
        </w:rPr>
        <w:t xml:space="preserve"> </w:t>
      </w:r>
      <w:r>
        <w:rPr>
          <w:color w:val="000000"/>
          <w:sz w:val="22"/>
          <w:szCs w:val="22"/>
        </w:rPr>
        <w:t xml:space="preserve">OIG projects an average of 2,571 patient scans during the first </w:t>
      </w:r>
      <w:r w:rsidR="002A0435">
        <w:rPr>
          <w:color w:val="000000"/>
          <w:sz w:val="22"/>
          <w:szCs w:val="22"/>
        </w:rPr>
        <w:t>t</w:t>
      </w:r>
      <w:r>
        <w:rPr>
          <w:color w:val="000000"/>
          <w:sz w:val="22"/>
          <w:szCs w:val="22"/>
        </w:rPr>
        <w:t xml:space="preserve">wo operational </w:t>
      </w:r>
      <w:proofErr w:type="gramStart"/>
      <w:r>
        <w:rPr>
          <w:color w:val="000000"/>
          <w:sz w:val="22"/>
          <w:szCs w:val="22"/>
        </w:rPr>
        <w:t>year</w:t>
      </w:r>
      <w:proofErr w:type="gramEnd"/>
      <w:r>
        <w:rPr>
          <w:color w:val="000000"/>
          <w:sz w:val="22"/>
          <w:szCs w:val="22"/>
        </w:rPr>
        <w:t xml:space="preserve"> of service. </w:t>
      </w:r>
      <w:r w:rsidR="002D4256">
        <w:rPr>
          <w:color w:val="000000"/>
          <w:sz w:val="22"/>
          <w:szCs w:val="22"/>
        </w:rPr>
        <w:t xml:space="preserve">most of these </w:t>
      </w:r>
      <w:r w:rsidR="00691DC7">
        <w:rPr>
          <w:color w:val="000000"/>
          <w:sz w:val="22"/>
          <w:szCs w:val="22"/>
        </w:rPr>
        <w:t>patients</w:t>
      </w:r>
      <w:r w:rsidR="002D4256">
        <w:rPr>
          <w:color w:val="000000"/>
          <w:sz w:val="22"/>
          <w:szCs w:val="22"/>
        </w:rPr>
        <w:t xml:space="preserve"> are</w:t>
      </w:r>
      <w:r w:rsidR="00691DC7">
        <w:rPr>
          <w:color w:val="000000"/>
          <w:sz w:val="22"/>
          <w:szCs w:val="22"/>
        </w:rPr>
        <w:t xml:space="preserve"> likely</w:t>
      </w:r>
      <w:r w:rsidR="002D4256">
        <w:rPr>
          <w:color w:val="000000"/>
          <w:sz w:val="22"/>
          <w:szCs w:val="22"/>
        </w:rPr>
        <w:t xml:space="preserve"> to com</w:t>
      </w:r>
      <w:r w:rsidR="00691DC7">
        <w:rPr>
          <w:color w:val="000000"/>
          <w:sz w:val="22"/>
          <w:szCs w:val="22"/>
        </w:rPr>
        <w:t>e</w:t>
      </w:r>
      <w:r w:rsidR="002D4256">
        <w:rPr>
          <w:color w:val="000000"/>
          <w:sz w:val="22"/>
          <w:szCs w:val="22"/>
        </w:rPr>
        <w:t xml:space="preserve"> from among </w:t>
      </w:r>
      <w:r w:rsidR="00691DC7">
        <w:rPr>
          <w:color w:val="000000"/>
          <w:sz w:val="22"/>
          <w:szCs w:val="22"/>
        </w:rPr>
        <w:t xml:space="preserve">those who </w:t>
      </w:r>
      <w:r w:rsidR="002D4256">
        <w:rPr>
          <w:color w:val="000000"/>
          <w:sz w:val="22"/>
          <w:szCs w:val="22"/>
        </w:rPr>
        <w:t xml:space="preserve"> now use UVA</w:t>
      </w:r>
      <w:r w:rsidR="00691DC7">
        <w:rPr>
          <w:color w:val="000000"/>
          <w:sz w:val="22"/>
          <w:szCs w:val="22"/>
        </w:rPr>
        <w:t xml:space="preserve"> O</w:t>
      </w:r>
      <w:r w:rsidR="002D4256">
        <w:rPr>
          <w:color w:val="000000"/>
          <w:sz w:val="22"/>
          <w:szCs w:val="22"/>
        </w:rPr>
        <w:t>IC and other UVACH services.</w:t>
      </w:r>
    </w:p>
    <w:p w14:paraId="035FDD13" w14:textId="77777777" w:rsidR="00521FFF" w:rsidRDefault="00521FFF" w:rsidP="00521FFF">
      <w:pPr>
        <w:rPr>
          <w:bCs/>
          <w:color w:val="000000"/>
          <w:sz w:val="20"/>
          <w:szCs w:val="20"/>
        </w:rPr>
      </w:pPr>
    </w:p>
    <w:p w14:paraId="0C721D3B" w14:textId="55C1F8EF" w:rsidR="007B069E" w:rsidRDefault="00211D2A">
      <w:pPr>
        <w:rPr>
          <w:sz w:val="22"/>
        </w:rPr>
      </w:pPr>
      <w:r>
        <w:rPr>
          <w:color w:val="000000"/>
          <w:sz w:val="22"/>
          <w:szCs w:val="22"/>
        </w:rPr>
        <w:t xml:space="preserve"> </w:t>
      </w:r>
      <w:r w:rsidR="003456EA">
        <w:rPr>
          <w:b/>
          <w:sz w:val="22"/>
        </w:rPr>
        <w:t xml:space="preserve">      </w:t>
      </w:r>
      <w:r w:rsidR="00220056">
        <w:rPr>
          <w:b/>
          <w:sz w:val="22"/>
        </w:rPr>
        <w:t>B</w:t>
      </w:r>
      <w:r w:rsidR="005E28E6">
        <w:rPr>
          <w:b/>
          <w:sz w:val="22"/>
        </w:rPr>
        <w:t>.  Cost Considerations</w:t>
      </w:r>
    </w:p>
    <w:p w14:paraId="10D82752" w14:textId="183D05E2" w:rsidR="003456EA" w:rsidRDefault="003456EA" w:rsidP="00957334">
      <w:pPr>
        <w:rPr>
          <w:sz w:val="22"/>
        </w:rPr>
      </w:pPr>
    </w:p>
    <w:p w14:paraId="7FC2B151" w14:textId="350BFB20" w:rsidR="0057369B" w:rsidRDefault="009F689C" w:rsidP="00123E30">
      <w:pPr>
        <w:pStyle w:val="BodyTextIndent2"/>
        <w:numPr>
          <w:ilvl w:val="0"/>
          <w:numId w:val="0"/>
        </w:numPr>
        <w:rPr>
          <w:bCs/>
          <w:szCs w:val="22"/>
        </w:rPr>
      </w:pPr>
      <w:r>
        <w:rPr>
          <w:bCs/>
        </w:rPr>
        <w:t>Projected capital costs of the project</w:t>
      </w:r>
      <w:r w:rsidR="00826F98" w:rsidRPr="00826F98">
        <w:rPr>
          <w:bCs/>
        </w:rPr>
        <w:t xml:space="preserve"> total </w:t>
      </w:r>
      <w:r w:rsidR="00123E30">
        <w:rPr>
          <w:bCs/>
        </w:rPr>
        <w:t xml:space="preserve">to </w:t>
      </w:r>
      <w:r w:rsidR="00826F98" w:rsidRPr="00826F98">
        <w:rPr>
          <w:bCs/>
        </w:rPr>
        <w:t>$</w:t>
      </w:r>
      <w:r w:rsidR="00826F98" w:rsidRPr="00826F98">
        <w:rPr>
          <w:bCs/>
          <w:szCs w:val="22"/>
        </w:rPr>
        <w:t>2,709,102</w:t>
      </w:r>
      <w:r w:rsidR="00123E30">
        <w:rPr>
          <w:bCs/>
          <w:szCs w:val="22"/>
        </w:rPr>
        <w:t xml:space="preserve">. </w:t>
      </w:r>
      <w:bookmarkStart w:id="5" w:name="_Hlk155103264"/>
      <w:bookmarkStart w:id="6" w:name="_Hlk176076618"/>
      <w:r w:rsidR="00123E30">
        <w:rPr>
          <w:bCs/>
          <w:szCs w:val="22"/>
        </w:rPr>
        <w:t>This is</w:t>
      </w:r>
      <w:r w:rsidR="0057369B" w:rsidRPr="00FC2FC2">
        <w:rPr>
          <w:bCs/>
          <w:szCs w:val="22"/>
        </w:rPr>
        <w:t xml:space="preserve"> within the capital expenditure range seen for similar projects locally (PD 8) and statewide. </w:t>
      </w:r>
      <w:r w:rsidR="00826F98">
        <w:rPr>
          <w:bCs/>
          <w:szCs w:val="22"/>
        </w:rPr>
        <w:t xml:space="preserve">The </w:t>
      </w:r>
      <w:r w:rsidR="008F7001">
        <w:rPr>
          <w:bCs/>
          <w:szCs w:val="22"/>
        </w:rPr>
        <w:t xml:space="preserve">scanner would be in </w:t>
      </w:r>
      <w:r w:rsidR="00755B3F" w:rsidRPr="00FC2FC2">
        <w:rPr>
          <w:bCs/>
          <w:szCs w:val="22"/>
        </w:rPr>
        <w:t>an independent</w:t>
      </w:r>
      <w:r w:rsidR="0057369B" w:rsidRPr="00FC2FC2">
        <w:rPr>
          <w:bCs/>
          <w:szCs w:val="22"/>
        </w:rPr>
        <w:t xml:space="preserve"> diagnostic testing facilit</w:t>
      </w:r>
      <w:r w:rsidR="00762FDD">
        <w:rPr>
          <w:bCs/>
          <w:szCs w:val="22"/>
        </w:rPr>
        <w:t xml:space="preserve">y </w:t>
      </w:r>
      <w:r w:rsidR="0057369B" w:rsidRPr="00FC2FC2">
        <w:rPr>
          <w:bCs/>
          <w:szCs w:val="22"/>
        </w:rPr>
        <w:t xml:space="preserve">(IDTF) and would be </w:t>
      </w:r>
      <w:r w:rsidR="008F7001">
        <w:rPr>
          <w:bCs/>
          <w:szCs w:val="22"/>
        </w:rPr>
        <w:t xml:space="preserve">paid </w:t>
      </w:r>
      <w:r w:rsidR="0057369B" w:rsidRPr="00FC2FC2">
        <w:rPr>
          <w:bCs/>
          <w:szCs w:val="22"/>
        </w:rPr>
        <w:t>accordingly by Medicare</w:t>
      </w:r>
      <w:r w:rsidR="00826F98">
        <w:rPr>
          <w:bCs/>
          <w:szCs w:val="22"/>
        </w:rPr>
        <w:t>, Medicaid</w:t>
      </w:r>
      <w:r w:rsidR="0057369B" w:rsidRPr="00FC2FC2">
        <w:rPr>
          <w:bCs/>
          <w:szCs w:val="22"/>
        </w:rPr>
        <w:t xml:space="preserve"> and other insurers. </w:t>
      </w:r>
    </w:p>
    <w:p w14:paraId="201B11FD" w14:textId="77777777" w:rsidR="00762FDD" w:rsidRDefault="00762FDD" w:rsidP="0057369B">
      <w:pPr>
        <w:rPr>
          <w:bCs/>
          <w:sz w:val="22"/>
          <w:szCs w:val="22"/>
        </w:rPr>
      </w:pPr>
    </w:p>
    <w:bookmarkEnd w:id="6"/>
    <w:p w14:paraId="61157890" w14:textId="238F435D" w:rsidR="00762FDD" w:rsidRPr="00825D60" w:rsidRDefault="00762FDD" w:rsidP="0057369B">
      <w:pPr>
        <w:rPr>
          <w:bCs/>
          <w:sz w:val="22"/>
          <w:szCs w:val="22"/>
        </w:rPr>
      </w:pPr>
      <w:r>
        <w:rPr>
          <w:bCs/>
          <w:sz w:val="22"/>
          <w:szCs w:val="22"/>
        </w:rPr>
        <w:t xml:space="preserve">The proposal is distinct in that it </w:t>
      </w:r>
      <w:r w:rsidRPr="00825D60">
        <w:rPr>
          <w:bCs/>
          <w:sz w:val="22"/>
          <w:szCs w:val="22"/>
        </w:rPr>
        <w:t>entails the repositioning of a previously authorized MRI scanner.</w:t>
      </w:r>
    </w:p>
    <w:p w14:paraId="7F27E15F" w14:textId="19027856" w:rsidR="003D086C" w:rsidRPr="00FC2FC2" w:rsidRDefault="003D086C" w:rsidP="0057369B">
      <w:pPr>
        <w:rPr>
          <w:bCs/>
          <w:sz w:val="22"/>
          <w:szCs w:val="22"/>
        </w:rPr>
      </w:pPr>
      <w:r w:rsidRPr="00825D60">
        <w:rPr>
          <w:bCs/>
          <w:sz w:val="22"/>
          <w:szCs w:val="22"/>
        </w:rPr>
        <w:lastRenderedPageBreak/>
        <w:t>Th</w:t>
      </w:r>
      <w:r w:rsidR="00825D60" w:rsidRPr="00825D60">
        <w:rPr>
          <w:bCs/>
          <w:sz w:val="22"/>
          <w:szCs w:val="22"/>
        </w:rPr>
        <w:t>at</w:t>
      </w:r>
      <w:r w:rsidRPr="00825D60">
        <w:rPr>
          <w:bCs/>
          <w:sz w:val="22"/>
          <w:szCs w:val="22"/>
        </w:rPr>
        <w:t xml:space="preserve"> project </w:t>
      </w:r>
      <w:r w:rsidR="00825D60" w:rsidRPr="00825D60">
        <w:rPr>
          <w:bCs/>
          <w:sz w:val="22"/>
          <w:szCs w:val="22"/>
        </w:rPr>
        <w:t>is</w:t>
      </w:r>
      <w:r w:rsidRPr="00825D60">
        <w:rPr>
          <w:bCs/>
          <w:sz w:val="22"/>
          <w:szCs w:val="22"/>
        </w:rPr>
        <w:t xml:space="preserve"> for a 1.5 Tesla </w:t>
      </w:r>
      <w:r w:rsidR="00C721EC" w:rsidRPr="00825D60">
        <w:rPr>
          <w:bCs/>
          <w:sz w:val="22"/>
          <w:szCs w:val="22"/>
        </w:rPr>
        <w:t>MRI</w:t>
      </w:r>
      <w:r w:rsidRPr="00825D60">
        <w:rPr>
          <w:bCs/>
          <w:sz w:val="22"/>
          <w:szCs w:val="22"/>
        </w:rPr>
        <w:t xml:space="preserve"> </w:t>
      </w:r>
      <w:r w:rsidR="00825D60" w:rsidRPr="00825D60">
        <w:rPr>
          <w:bCs/>
          <w:sz w:val="22"/>
          <w:szCs w:val="22"/>
        </w:rPr>
        <w:t xml:space="preserve">scanner at a </w:t>
      </w:r>
      <w:r w:rsidRPr="00825D60">
        <w:rPr>
          <w:bCs/>
          <w:sz w:val="22"/>
          <w:szCs w:val="22"/>
        </w:rPr>
        <w:t xml:space="preserve">capital cost </w:t>
      </w:r>
      <w:r w:rsidR="00825D60" w:rsidRPr="00825D60">
        <w:rPr>
          <w:bCs/>
          <w:sz w:val="22"/>
          <w:szCs w:val="22"/>
        </w:rPr>
        <w:t>of</w:t>
      </w:r>
      <w:r w:rsidRPr="00825D60">
        <w:rPr>
          <w:bCs/>
          <w:sz w:val="22"/>
          <w:szCs w:val="22"/>
        </w:rPr>
        <w:t xml:space="preserve"> $2,002,052</w:t>
      </w:r>
      <w:r w:rsidR="00825D60" w:rsidRPr="00825D60">
        <w:rPr>
          <w:bCs/>
          <w:sz w:val="22"/>
          <w:szCs w:val="22"/>
        </w:rPr>
        <w:t xml:space="preserve">, </w:t>
      </w:r>
      <w:r w:rsidR="005F12B6" w:rsidRPr="00825D60">
        <w:rPr>
          <w:bCs/>
          <w:sz w:val="22"/>
          <w:szCs w:val="22"/>
        </w:rPr>
        <w:t>$707,050 less than the current proposal.</w:t>
      </w:r>
      <w:r w:rsidR="00825D60" w:rsidRPr="00825D60">
        <w:rPr>
          <w:rStyle w:val="FootnoteReference"/>
          <w:bCs/>
          <w:sz w:val="22"/>
          <w:szCs w:val="22"/>
        </w:rPr>
        <w:footnoteReference w:id="2"/>
      </w:r>
      <w:r w:rsidR="005F12B6" w:rsidRPr="00825D60">
        <w:rPr>
          <w:bCs/>
          <w:sz w:val="22"/>
          <w:szCs w:val="22"/>
        </w:rPr>
        <w:t xml:space="preserve"> The increased costs is largely a function establishing the service in a new location rather than </w:t>
      </w:r>
      <w:r w:rsidR="00825D60" w:rsidRPr="00825D60">
        <w:rPr>
          <w:bCs/>
          <w:sz w:val="22"/>
          <w:szCs w:val="22"/>
        </w:rPr>
        <w:t xml:space="preserve">adding a scanner at an existing facility. </w:t>
      </w:r>
      <w:r w:rsidR="0021644C" w:rsidRPr="00825D60">
        <w:rPr>
          <w:bCs/>
          <w:sz w:val="22"/>
          <w:szCs w:val="22"/>
        </w:rPr>
        <w:t>Both estimates are well within the range commonly seen for similar projects.</w:t>
      </w:r>
    </w:p>
    <w:p w14:paraId="47E63A8C" w14:textId="77777777" w:rsidR="0057369B" w:rsidRPr="00FC2FC2" w:rsidRDefault="0057369B" w:rsidP="0057369B">
      <w:pPr>
        <w:rPr>
          <w:bCs/>
          <w:sz w:val="22"/>
          <w:szCs w:val="22"/>
        </w:rPr>
      </w:pPr>
    </w:p>
    <w:p w14:paraId="44D073E0" w14:textId="0ECF4C18" w:rsidR="00755B3F" w:rsidRDefault="0057369B" w:rsidP="00FA1C25">
      <w:pPr>
        <w:rPr>
          <w:bCs/>
          <w:sz w:val="22"/>
          <w:szCs w:val="22"/>
        </w:rPr>
      </w:pPr>
      <w:r w:rsidRPr="00FC2FC2">
        <w:rPr>
          <w:bCs/>
          <w:sz w:val="22"/>
          <w:szCs w:val="22"/>
        </w:rPr>
        <w:t xml:space="preserve">There is no reason to doubt that the project can be undertaken and completed as described. </w:t>
      </w:r>
      <w:bookmarkStart w:id="7" w:name="_Hlk175928955"/>
      <w:r w:rsidRPr="00FC2FC2">
        <w:rPr>
          <w:bCs/>
          <w:sz w:val="22"/>
          <w:szCs w:val="22"/>
        </w:rPr>
        <w:t xml:space="preserve">The </w:t>
      </w:r>
      <w:r w:rsidRPr="00FC2FC2">
        <w:rPr>
          <w:bCs/>
          <w:i/>
          <w:iCs/>
          <w:sz w:val="22"/>
          <w:szCs w:val="22"/>
        </w:rPr>
        <w:t>pro</w:t>
      </w:r>
      <w:r w:rsidR="00FC2FC2" w:rsidRPr="00FC2FC2">
        <w:rPr>
          <w:bCs/>
          <w:i/>
          <w:iCs/>
          <w:sz w:val="22"/>
          <w:szCs w:val="22"/>
        </w:rPr>
        <w:t xml:space="preserve"> </w:t>
      </w:r>
      <w:r w:rsidRPr="00FC2FC2">
        <w:rPr>
          <w:bCs/>
          <w:i/>
          <w:iCs/>
          <w:sz w:val="22"/>
          <w:szCs w:val="22"/>
        </w:rPr>
        <w:t>forma</w:t>
      </w:r>
      <w:r w:rsidR="00FC2FC2" w:rsidRPr="00FC2FC2">
        <w:rPr>
          <w:bCs/>
          <w:sz w:val="22"/>
          <w:szCs w:val="22"/>
        </w:rPr>
        <w:t xml:space="preserve"> budget for the initial two years of operations </w:t>
      </w:r>
      <w:r w:rsidR="00755B3F" w:rsidRPr="00FC2FC2">
        <w:rPr>
          <w:bCs/>
          <w:sz w:val="22"/>
          <w:szCs w:val="22"/>
        </w:rPr>
        <w:t>indicates</w:t>
      </w:r>
      <w:r w:rsidR="00FC2FC2" w:rsidRPr="00FC2FC2">
        <w:rPr>
          <w:bCs/>
          <w:sz w:val="22"/>
          <w:szCs w:val="22"/>
        </w:rPr>
        <w:t xml:space="preserve"> that </w:t>
      </w:r>
      <w:r w:rsidR="00762FDD">
        <w:rPr>
          <w:bCs/>
          <w:sz w:val="22"/>
          <w:szCs w:val="22"/>
        </w:rPr>
        <w:t>UVA Community Health</w:t>
      </w:r>
      <w:r w:rsidR="00FC2FC2" w:rsidRPr="00FC2FC2">
        <w:rPr>
          <w:bCs/>
          <w:sz w:val="22"/>
          <w:szCs w:val="22"/>
        </w:rPr>
        <w:t xml:space="preserve"> expect</w:t>
      </w:r>
      <w:r w:rsidR="00762FDD">
        <w:rPr>
          <w:bCs/>
          <w:sz w:val="22"/>
          <w:szCs w:val="22"/>
        </w:rPr>
        <w:t>s</w:t>
      </w:r>
      <w:r w:rsidR="001D7AC5">
        <w:rPr>
          <w:bCs/>
          <w:sz w:val="22"/>
          <w:szCs w:val="22"/>
        </w:rPr>
        <w:t xml:space="preserve"> </w:t>
      </w:r>
      <w:r w:rsidR="00FC2FC2" w:rsidRPr="00FC2FC2">
        <w:rPr>
          <w:bCs/>
          <w:sz w:val="22"/>
          <w:szCs w:val="22"/>
        </w:rPr>
        <w:t>the project</w:t>
      </w:r>
      <w:r w:rsidR="00762FDD">
        <w:rPr>
          <w:bCs/>
          <w:sz w:val="22"/>
          <w:szCs w:val="22"/>
        </w:rPr>
        <w:t xml:space="preserve"> </w:t>
      </w:r>
      <w:r w:rsidR="00FC2FC2" w:rsidRPr="00FC2FC2">
        <w:rPr>
          <w:bCs/>
          <w:sz w:val="22"/>
          <w:szCs w:val="22"/>
        </w:rPr>
        <w:t>to be profitable</w:t>
      </w:r>
      <w:r w:rsidR="00C721EC">
        <w:rPr>
          <w:bCs/>
          <w:sz w:val="22"/>
          <w:szCs w:val="22"/>
        </w:rPr>
        <w:t xml:space="preserve"> from the start.</w:t>
      </w:r>
      <w:r w:rsidR="00FC2FC2" w:rsidRPr="00FC2FC2">
        <w:rPr>
          <w:bCs/>
          <w:sz w:val="22"/>
          <w:szCs w:val="22"/>
        </w:rPr>
        <w:t xml:space="preserve"> </w:t>
      </w:r>
      <w:bookmarkStart w:id="8" w:name="_Hlk176077649"/>
      <w:r w:rsidR="00755B3F">
        <w:rPr>
          <w:bCs/>
          <w:sz w:val="22"/>
          <w:szCs w:val="22"/>
        </w:rPr>
        <w:t xml:space="preserve">It assumes an average caseload of 2,571 patient scans per year during the first two operational years and average </w:t>
      </w:r>
      <w:r w:rsidR="00035E30">
        <w:rPr>
          <w:bCs/>
          <w:sz w:val="22"/>
          <w:szCs w:val="22"/>
        </w:rPr>
        <w:t>payment</w:t>
      </w:r>
      <w:r w:rsidR="00755B3F">
        <w:rPr>
          <w:bCs/>
          <w:sz w:val="22"/>
          <w:szCs w:val="22"/>
        </w:rPr>
        <w:t xml:space="preserve"> of $</w:t>
      </w:r>
      <w:r w:rsidR="00035E30">
        <w:rPr>
          <w:bCs/>
          <w:sz w:val="22"/>
          <w:szCs w:val="22"/>
        </w:rPr>
        <w:t>543</w:t>
      </w:r>
      <w:r w:rsidR="00755B3F">
        <w:rPr>
          <w:bCs/>
          <w:sz w:val="22"/>
          <w:szCs w:val="22"/>
        </w:rPr>
        <w:t>.</w:t>
      </w:r>
      <w:r w:rsidR="00035E30">
        <w:rPr>
          <w:bCs/>
          <w:sz w:val="22"/>
          <w:szCs w:val="22"/>
        </w:rPr>
        <w:t>6</w:t>
      </w:r>
      <w:r w:rsidR="00755B3F">
        <w:rPr>
          <w:bCs/>
          <w:sz w:val="22"/>
          <w:szCs w:val="22"/>
        </w:rPr>
        <w:t>1 per case. The</w:t>
      </w:r>
      <w:r w:rsidR="00035E30">
        <w:rPr>
          <w:bCs/>
          <w:sz w:val="22"/>
          <w:szCs w:val="22"/>
        </w:rPr>
        <w:t>se</w:t>
      </w:r>
      <w:r w:rsidR="00755B3F">
        <w:rPr>
          <w:bCs/>
          <w:sz w:val="22"/>
          <w:szCs w:val="22"/>
        </w:rPr>
        <w:t xml:space="preserve"> assumptions yield a </w:t>
      </w:r>
      <w:r w:rsidR="00035E30">
        <w:rPr>
          <w:bCs/>
          <w:sz w:val="22"/>
          <w:szCs w:val="22"/>
        </w:rPr>
        <w:t xml:space="preserve">projected </w:t>
      </w:r>
      <w:r w:rsidR="007447E2">
        <w:rPr>
          <w:bCs/>
          <w:sz w:val="22"/>
          <w:szCs w:val="22"/>
        </w:rPr>
        <w:t>modest profit of $17.41 per case</w:t>
      </w:r>
      <w:r w:rsidR="00035E30">
        <w:rPr>
          <w:bCs/>
          <w:sz w:val="22"/>
          <w:szCs w:val="22"/>
        </w:rPr>
        <w:t xml:space="preserve"> during the first two years of </w:t>
      </w:r>
      <w:r w:rsidR="0021644C">
        <w:rPr>
          <w:bCs/>
          <w:sz w:val="22"/>
          <w:szCs w:val="22"/>
        </w:rPr>
        <w:t>operations.</w:t>
      </w:r>
      <w:r w:rsidR="007447E2">
        <w:rPr>
          <w:bCs/>
          <w:sz w:val="22"/>
          <w:szCs w:val="22"/>
        </w:rPr>
        <w:t xml:space="preserve"> </w:t>
      </w:r>
      <w:r w:rsidR="00AF7292">
        <w:rPr>
          <w:bCs/>
          <w:sz w:val="22"/>
          <w:szCs w:val="22"/>
        </w:rPr>
        <w:t xml:space="preserve">Both </w:t>
      </w:r>
      <w:r w:rsidR="0006053B">
        <w:rPr>
          <w:bCs/>
          <w:sz w:val="22"/>
          <w:szCs w:val="22"/>
        </w:rPr>
        <w:t>revenue and profit per</w:t>
      </w:r>
      <w:r w:rsidR="005D0DB5">
        <w:rPr>
          <w:bCs/>
          <w:sz w:val="22"/>
          <w:szCs w:val="22"/>
        </w:rPr>
        <w:t xml:space="preserve"> </w:t>
      </w:r>
      <w:r w:rsidR="0006053B">
        <w:rPr>
          <w:bCs/>
          <w:sz w:val="22"/>
          <w:szCs w:val="22"/>
        </w:rPr>
        <w:t xml:space="preserve">case estimates </w:t>
      </w:r>
      <w:r w:rsidR="00AF7292">
        <w:rPr>
          <w:bCs/>
          <w:sz w:val="22"/>
          <w:szCs w:val="22"/>
        </w:rPr>
        <w:t xml:space="preserve">are </w:t>
      </w:r>
      <w:r w:rsidR="0006053B">
        <w:rPr>
          <w:bCs/>
          <w:sz w:val="22"/>
          <w:szCs w:val="22"/>
        </w:rPr>
        <w:t>notably</w:t>
      </w:r>
      <w:r w:rsidR="00AF7292">
        <w:rPr>
          <w:bCs/>
          <w:sz w:val="22"/>
          <w:szCs w:val="22"/>
        </w:rPr>
        <w:t xml:space="preserve"> lower than most MRI service development and expansion projects.</w:t>
      </w:r>
      <w:bookmarkEnd w:id="7"/>
    </w:p>
    <w:bookmarkEnd w:id="8"/>
    <w:p w14:paraId="170F290B" w14:textId="77777777" w:rsidR="00755B3F" w:rsidRDefault="00755B3F" w:rsidP="00FA1C25">
      <w:pPr>
        <w:rPr>
          <w:bCs/>
          <w:sz w:val="22"/>
          <w:szCs w:val="22"/>
        </w:rPr>
      </w:pPr>
    </w:p>
    <w:p w14:paraId="298976A8" w14:textId="516254C3" w:rsidR="00FA1C25" w:rsidRPr="00FC2FC2" w:rsidRDefault="0099087E" w:rsidP="00FA1C25">
      <w:pPr>
        <w:rPr>
          <w:sz w:val="22"/>
          <w:szCs w:val="22"/>
        </w:rPr>
      </w:pPr>
      <w:r w:rsidRPr="00FC2FC2">
        <w:rPr>
          <w:sz w:val="22"/>
          <w:szCs w:val="22"/>
        </w:rPr>
        <w:t>P</w:t>
      </w:r>
      <w:r w:rsidR="00143E9A" w:rsidRPr="00FC2FC2">
        <w:rPr>
          <w:sz w:val="22"/>
          <w:szCs w:val="22"/>
        </w:rPr>
        <w:t xml:space="preserve">rofit margins </w:t>
      </w:r>
      <w:r w:rsidR="00A51EA4" w:rsidRPr="00FC2FC2">
        <w:rPr>
          <w:sz w:val="22"/>
          <w:szCs w:val="22"/>
        </w:rPr>
        <w:t>can be expected to i</w:t>
      </w:r>
      <w:r w:rsidR="00143E9A" w:rsidRPr="00FC2FC2">
        <w:rPr>
          <w:sz w:val="22"/>
          <w:szCs w:val="22"/>
        </w:rPr>
        <w:t xml:space="preserve">ncrease </w:t>
      </w:r>
      <w:r w:rsidR="00A51EA4" w:rsidRPr="00FC2FC2">
        <w:rPr>
          <w:sz w:val="22"/>
          <w:szCs w:val="22"/>
        </w:rPr>
        <w:t>significantly</w:t>
      </w:r>
      <w:r w:rsidR="00143E9A" w:rsidRPr="00FC2FC2">
        <w:rPr>
          <w:sz w:val="22"/>
          <w:szCs w:val="22"/>
        </w:rPr>
        <w:t xml:space="preserve"> over the useful </w:t>
      </w:r>
      <w:r w:rsidR="001D7AC5">
        <w:rPr>
          <w:sz w:val="22"/>
          <w:szCs w:val="22"/>
        </w:rPr>
        <w:t>li</w:t>
      </w:r>
      <w:r w:rsidR="005D0DB5">
        <w:rPr>
          <w:sz w:val="22"/>
          <w:szCs w:val="22"/>
        </w:rPr>
        <w:t>fe</w:t>
      </w:r>
      <w:r w:rsidR="001D7AC5">
        <w:rPr>
          <w:sz w:val="22"/>
          <w:szCs w:val="22"/>
        </w:rPr>
        <w:t xml:space="preserve"> </w:t>
      </w:r>
      <w:r w:rsidR="00143E9A" w:rsidRPr="00FC2FC2">
        <w:rPr>
          <w:sz w:val="22"/>
          <w:szCs w:val="22"/>
        </w:rPr>
        <w:t>of the scanner</w:t>
      </w:r>
      <w:r w:rsidR="000E145B" w:rsidRPr="00FC2FC2">
        <w:rPr>
          <w:sz w:val="22"/>
          <w:szCs w:val="22"/>
        </w:rPr>
        <w:t>,</w:t>
      </w:r>
      <w:r w:rsidR="00143E9A" w:rsidRPr="00FC2FC2">
        <w:rPr>
          <w:sz w:val="22"/>
          <w:szCs w:val="22"/>
        </w:rPr>
        <w:t xml:space="preserve"> as </w:t>
      </w:r>
      <w:r w:rsidR="003B57EF" w:rsidRPr="00FC2FC2">
        <w:rPr>
          <w:sz w:val="22"/>
          <w:szCs w:val="22"/>
        </w:rPr>
        <w:t>depreciation and amortization</w:t>
      </w:r>
      <w:r w:rsidR="00222073" w:rsidRPr="00FC2FC2">
        <w:rPr>
          <w:sz w:val="22"/>
          <w:szCs w:val="22"/>
        </w:rPr>
        <w:t xml:space="preserve"> costs </w:t>
      </w:r>
      <w:r w:rsidR="0057369B" w:rsidRPr="00FC2FC2">
        <w:rPr>
          <w:sz w:val="22"/>
          <w:szCs w:val="22"/>
        </w:rPr>
        <w:t>decrease,</w:t>
      </w:r>
      <w:r w:rsidR="00227130" w:rsidRPr="00FC2FC2">
        <w:rPr>
          <w:sz w:val="22"/>
          <w:szCs w:val="22"/>
        </w:rPr>
        <w:t xml:space="preserve"> and fixed costs are spread over larger </w:t>
      </w:r>
      <w:r w:rsidR="001D7AC5">
        <w:rPr>
          <w:sz w:val="22"/>
          <w:szCs w:val="22"/>
        </w:rPr>
        <w:t>caseloads</w:t>
      </w:r>
      <w:r w:rsidR="00143E9A" w:rsidRPr="00FC2FC2">
        <w:rPr>
          <w:sz w:val="22"/>
          <w:szCs w:val="22"/>
        </w:rPr>
        <w:t>.</w:t>
      </w:r>
      <w:r w:rsidR="00FA1C25" w:rsidRPr="00FC2FC2">
        <w:rPr>
          <w:sz w:val="22"/>
          <w:szCs w:val="22"/>
        </w:rPr>
        <w:t xml:space="preserve"> </w:t>
      </w:r>
      <w:r w:rsidR="001D7AC5">
        <w:rPr>
          <w:sz w:val="22"/>
          <w:szCs w:val="22"/>
        </w:rPr>
        <w:t>Like</w:t>
      </w:r>
      <w:r w:rsidR="0090108C" w:rsidRPr="00FC2FC2">
        <w:rPr>
          <w:sz w:val="22"/>
          <w:szCs w:val="22"/>
        </w:rPr>
        <w:t xml:space="preserve"> other diagnostic imaging services, the </w:t>
      </w:r>
      <w:r w:rsidR="00227130" w:rsidRPr="00FC2FC2">
        <w:rPr>
          <w:sz w:val="22"/>
          <w:szCs w:val="22"/>
        </w:rPr>
        <w:t>marginal cost of providing a scan will decrease as demand and service volume</w:t>
      </w:r>
      <w:r w:rsidR="00F176C2" w:rsidRPr="00FC2FC2">
        <w:rPr>
          <w:sz w:val="22"/>
          <w:szCs w:val="22"/>
        </w:rPr>
        <w:t>s</w:t>
      </w:r>
      <w:r w:rsidR="00227130" w:rsidRPr="00FC2FC2">
        <w:rPr>
          <w:sz w:val="22"/>
          <w:szCs w:val="22"/>
        </w:rPr>
        <w:t xml:space="preserve"> increase.  </w:t>
      </w:r>
    </w:p>
    <w:p w14:paraId="3F24D9BD" w14:textId="77777777" w:rsidR="00FA1C25" w:rsidRPr="00FC2FC2" w:rsidRDefault="00FA1C25" w:rsidP="00FA1C25">
      <w:pPr>
        <w:rPr>
          <w:sz w:val="22"/>
          <w:szCs w:val="22"/>
        </w:rPr>
      </w:pPr>
    </w:p>
    <w:p w14:paraId="0B09B6A6" w14:textId="77777777" w:rsidR="00754E9F" w:rsidRDefault="00826F98" w:rsidP="00055835">
      <w:pPr>
        <w:rPr>
          <w:sz w:val="22"/>
          <w:szCs w:val="22"/>
        </w:rPr>
      </w:pPr>
      <w:bookmarkStart w:id="9" w:name="_Hlk175929667"/>
      <w:r>
        <w:rPr>
          <w:bCs/>
          <w:sz w:val="22"/>
          <w:szCs w:val="22"/>
        </w:rPr>
        <w:t>UVA Health and UVA Health Community Services</w:t>
      </w:r>
      <w:r w:rsidR="00E6117E">
        <w:rPr>
          <w:bCs/>
          <w:sz w:val="22"/>
          <w:szCs w:val="22"/>
        </w:rPr>
        <w:t xml:space="preserve"> </w:t>
      </w:r>
      <w:r w:rsidR="00FC2FC2" w:rsidRPr="00FC2FC2">
        <w:rPr>
          <w:bCs/>
          <w:sz w:val="22"/>
          <w:szCs w:val="22"/>
        </w:rPr>
        <w:t xml:space="preserve">commit to </w:t>
      </w:r>
      <w:r w:rsidR="004D3DDF" w:rsidRPr="00FC2FC2">
        <w:rPr>
          <w:sz w:val="22"/>
          <w:szCs w:val="22"/>
        </w:rPr>
        <w:t xml:space="preserve">providing a reasonable amount of charity care and </w:t>
      </w:r>
      <w:r w:rsidR="00E6117E">
        <w:rPr>
          <w:sz w:val="22"/>
          <w:szCs w:val="22"/>
        </w:rPr>
        <w:t xml:space="preserve">have </w:t>
      </w:r>
      <w:r>
        <w:rPr>
          <w:sz w:val="22"/>
          <w:szCs w:val="22"/>
        </w:rPr>
        <w:t>a history of doing so.</w:t>
      </w:r>
      <w:r>
        <w:rPr>
          <w:rStyle w:val="FootnoteReference"/>
          <w:sz w:val="22"/>
          <w:szCs w:val="22"/>
        </w:rPr>
        <w:footnoteReference w:id="3"/>
      </w:r>
      <w:r>
        <w:rPr>
          <w:sz w:val="22"/>
          <w:szCs w:val="22"/>
        </w:rPr>
        <w:t xml:space="preserve"> </w:t>
      </w:r>
    </w:p>
    <w:p w14:paraId="20A07744" w14:textId="3D3DE868" w:rsidR="00A83AB8" w:rsidRDefault="00226957" w:rsidP="00055835">
      <w:pPr>
        <w:rPr>
          <w:bCs/>
          <w:sz w:val="22"/>
        </w:rPr>
      </w:pPr>
      <w:r>
        <w:rPr>
          <w:sz w:val="22"/>
          <w:szCs w:val="22"/>
        </w:rPr>
        <w:t xml:space="preserve"> </w:t>
      </w:r>
      <w:bookmarkEnd w:id="5"/>
      <w:bookmarkEnd w:id="9"/>
      <w:r w:rsidR="004D3DDF" w:rsidRPr="00FC2FC2">
        <w:rPr>
          <w:sz w:val="22"/>
          <w:szCs w:val="22"/>
        </w:rPr>
        <w:t xml:space="preserve"> </w:t>
      </w:r>
      <w:r w:rsidR="00EB7C13">
        <w:rPr>
          <w:bCs/>
          <w:sz w:val="22"/>
        </w:rPr>
        <w:t xml:space="preserve"> </w:t>
      </w:r>
    </w:p>
    <w:p w14:paraId="470C28FF" w14:textId="77777777" w:rsidR="007B069E" w:rsidRDefault="005E28E6">
      <w:pPr>
        <w:pStyle w:val="Heading5"/>
      </w:pPr>
      <w:r>
        <w:t>Access Considerations</w:t>
      </w:r>
      <w:r w:rsidR="00AD5BED">
        <w:t xml:space="preserve">  </w:t>
      </w:r>
    </w:p>
    <w:p w14:paraId="388D8871" w14:textId="77777777" w:rsidR="007B069E" w:rsidRDefault="007B069E">
      <w:pPr>
        <w:ind w:left="720"/>
        <w:rPr>
          <w:sz w:val="22"/>
        </w:rPr>
      </w:pPr>
    </w:p>
    <w:p w14:paraId="54EBE335" w14:textId="6DF64C65" w:rsidR="009B1E62" w:rsidRDefault="009B1E62" w:rsidP="009B1E62">
      <w:pPr>
        <w:pStyle w:val="BodyText"/>
        <w:numPr>
          <w:ilvl w:val="0"/>
          <w:numId w:val="0"/>
        </w:numPr>
      </w:pPr>
      <w:r w:rsidRPr="005F34B5">
        <w:t xml:space="preserve">With </w:t>
      </w:r>
      <w:r w:rsidR="000E145B" w:rsidRPr="005F34B5">
        <w:t>2</w:t>
      </w:r>
      <w:r w:rsidR="00F467AD" w:rsidRPr="005F34B5">
        <w:t>9</w:t>
      </w:r>
      <w:r w:rsidRPr="005F34B5">
        <w:t xml:space="preserve"> MRI services and </w:t>
      </w:r>
      <w:r w:rsidR="00C328FA" w:rsidRPr="005F34B5">
        <w:t>5</w:t>
      </w:r>
      <w:r w:rsidR="009C25B6">
        <w:t>9</w:t>
      </w:r>
      <w:r w:rsidR="00AF7292">
        <w:t xml:space="preserve"> </w:t>
      </w:r>
      <w:r w:rsidRPr="005F34B5">
        <w:t xml:space="preserve">widely distributed scanners, </w:t>
      </w:r>
      <w:r w:rsidR="00656B05">
        <w:t>n</w:t>
      </w:r>
      <w:r w:rsidRPr="005F34B5">
        <w:t xml:space="preserve">orthern Virginians have ready geographic access to MRI scanning. </w:t>
      </w:r>
      <w:r w:rsidR="00612905" w:rsidRPr="005F34B5">
        <w:t xml:space="preserve">Nearly </w:t>
      </w:r>
      <w:r w:rsidR="00AF7292">
        <w:t>everyone is</w:t>
      </w:r>
      <w:r w:rsidRPr="005F34B5">
        <w:t xml:space="preserve"> within less than 30 minutes travel time</w:t>
      </w:r>
      <w:r w:rsidR="00612905" w:rsidRPr="005F34B5">
        <w:t xml:space="preserve"> of several MRI services. </w:t>
      </w:r>
      <w:r w:rsidRPr="005F34B5">
        <w:t xml:space="preserve">Neither additional services nor additional scanners </w:t>
      </w:r>
      <w:r w:rsidR="00E83200" w:rsidRPr="005F34B5">
        <w:t>are</w:t>
      </w:r>
      <w:r w:rsidRPr="005F34B5">
        <w:t xml:space="preserve"> necessary to ensure reasonable </w:t>
      </w:r>
      <w:r w:rsidR="00642BBE" w:rsidRPr="005F34B5">
        <w:t xml:space="preserve">geographical </w:t>
      </w:r>
      <w:r w:rsidRPr="005F34B5">
        <w:t>access.</w:t>
      </w:r>
      <w:r>
        <w:t xml:space="preserve"> </w:t>
      </w:r>
    </w:p>
    <w:p w14:paraId="42A0E197" w14:textId="77777777" w:rsidR="009928C0" w:rsidRDefault="009928C0" w:rsidP="009B1E62">
      <w:pPr>
        <w:pStyle w:val="BodyText"/>
        <w:numPr>
          <w:ilvl w:val="0"/>
          <w:numId w:val="0"/>
        </w:numPr>
      </w:pPr>
    </w:p>
    <w:p w14:paraId="524CC433" w14:textId="19D072FC" w:rsidR="009928C0" w:rsidRDefault="009928C0" w:rsidP="009B1E62">
      <w:pPr>
        <w:pStyle w:val="BodyText"/>
        <w:numPr>
          <w:ilvl w:val="0"/>
          <w:numId w:val="0"/>
        </w:numPr>
      </w:pPr>
      <w:bookmarkStart w:id="10" w:name="_Hlk176078549"/>
      <w:r>
        <w:t>UVA Community</w:t>
      </w:r>
      <w:r w:rsidR="002D5798">
        <w:t xml:space="preserve"> Health</w:t>
      </w:r>
      <w:r>
        <w:t xml:space="preserve"> has three medical care facilities in northern Virgina (PD 8) with an MRI service</w:t>
      </w:r>
      <w:r w:rsidR="00AA4B25">
        <w:t xml:space="preserve">. These services are authorized to operate five MRI scanners: </w:t>
      </w:r>
      <w:r>
        <w:t>UVA Health Prince William Medical Center (two scanners</w:t>
      </w:r>
      <w:r w:rsidR="00656B05">
        <w:t>)</w:t>
      </w:r>
      <w:r>
        <w:t xml:space="preserve">; UVA Haymarket Medical Center (one scanner); UVA Health Centreville Imaging (one scanner operational and a second authorized). </w:t>
      </w:r>
    </w:p>
    <w:p w14:paraId="0E7BC6D1" w14:textId="77777777" w:rsidR="0002386A" w:rsidRDefault="0002386A" w:rsidP="0002386A">
      <w:pPr>
        <w:pStyle w:val="BodyText"/>
        <w:numPr>
          <w:ilvl w:val="0"/>
          <w:numId w:val="0"/>
        </w:numPr>
      </w:pPr>
    </w:p>
    <w:p w14:paraId="3D86E5FD" w14:textId="6CD7ED15" w:rsidR="0002386A" w:rsidRDefault="0002386A" w:rsidP="0002386A">
      <w:pPr>
        <w:pStyle w:val="BodyText"/>
        <w:numPr>
          <w:ilvl w:val="0"/>
          <w:numId w:val="0"/>
        </w:numPr>
      </w:pPr>
      <w:r>
        <w:t>As an equipment relocation project, the UVA</w:t>
      </w:r>
      <w:r w:rsidR="00656B05">
        <w:t xml:space="preserve"> </w:t>
      </w:r>
      <w:r>
        <w:t>OIG proposal is inventory neutral, but the relocation of the scanner would result in the establishment of a new service near the center of the geographic area and the primary service area populations now served by UVACH facilities. Arguably, this would facilitate access to MRI services in western Prince William County.</w:t>
      </w:r>
    </w:p>
    <w:p w14:paraId="201CDDF5" w14:textId="77777777" w:rsidR="0002386A" w:rsidRDefault="0002386A" w:rsidP="009B1E62">
      <w:pPr>
        <w:pStyle w:val="BodyText"/>
        <w:numPr>
          <w:ilvl w:val="0"/>
          <w:numId w:val="0"/>
        </w:numPr>
      </w:pPr>
    </w:p>
    <w:p w14:paraId="647632ED" w14:textId="5A460F7F" w:rsidR="009928C0" w:rsidRDefault="0002386A" w:rsidP="009B1E62">
      <w:pPr>
        <w:pStyle w:val="BodyText"/>
        <w:numPr>
          <w:ilvl w:val="0"/>
          <w:numId w:val="0"/>
        </w:numPr>
      </w:pPr>
      <w:r>
        <w:t>T</w:t>
      </w:r>
      <w:r w:rsidR="0079718A">
        <w:t>he pro</w:t>
      </w:r>
      <w:r>
        <w:t>posal</w:t>
      </w:r>
      <w:r w:rsidR="0079718A">
        <w:t xml:space="preserve"> is to place the second MRI scanner authorized to expand UVA </w:t>
      </w:r>
      <w:r w:rsidR="00656B05">
        <w:t>OIC</w:t>
      </w:r>
      <w:r w:rsidR="0079718A">
        <w:t xml:space="preserve"> in a new imaging center UVA</w:t>
      </w:r>
      <w:r>
        <w:t>CH</w:t>
      </w:r>
      <w:r w:rsidR="0079718A">
        <w:t xml:space="preserve"> is developing in Gainesville, VA. The Gainesville site is near the center of the population served by UVA</w:t>
      </w:r>
      <w:r>
        <w:t xml:space="preserve">CH facilities </w:t>
      </w:r>
      <w:r w:rsidR="00694577">
        <w:t>(Map 1)</w:t>
      </w:r>
      <w:r w:rsidR="00AF11EB">
        <w:t xml:space="preserve">. The </w:t>
      </w:r>
      <w:r w:rsidR="00E122E4">
        <w:t>Gainesville location would permit many of those now using UVA</w:t>
      </w:r>
      <w:r w:rsidR="00656B05">
        <w:t>CH</w:t>
      </w:r>
      <w:r w:rsidR="00E122E4">
        <w:t xml:space="preserve"> </w:t>
      </w:r>
      <w:r w:rsidR="00656B05">
        <w:t>facilities</w:t>
      </w:r>
      <w:r w:rsidR="00E122E4">
        <w:t xml:space="preserve"> to obtain MRI scans </w:t>
      </w:r>
      <w:r w:rsidR="005156CF">
        <w:t>at</w:t>
      </w:r>
      <w:r w:rsidR="00E122E4">
        <w:t xml:space="preserve"> a closer, more convenient and less costly location. UVA</w:t>
      </w:r>
      <w:r w:rsidR="00694577">
        <w:t>CH patient origin and destination data</w:t>
      </w:r>
      <w:r w:rsidR="00E122E4">
        <w:t xml:space="preserve"> </w:t>
      </w:r>
      <w:r w:rsidR="00694577" w:rsidRPr="00656B05">
        <w:t xml:space="preserve">show </w:t>
      </w:r>
      <w:r w:rsidR="00E122E4" w:rsidRPr="00656B05">
        <w:t>that about 40% of those n</w:t>
      </w:r>
      <w:r w:rsidR="00E122E4">
        <w:t xml:space="preserve">ow using </w:t>
      </w:r>
      <w:r w:rsidR="00694577">
        <w:t>that service</w:t>
      </w:r>
      <w:r w:rsidR="005156CF">
        <w:t xml:space="preserve"> </w:t>
      </w:r>
      <w:r w:rsidR="00E122E4">
        <w:t xml:space="preserve">reside closer to the Gainesville </w:t>
      </w:r>
      <w:r w:rsidR="00E122E4">
        <w:lastRenderedPageBreak/>
        <w:t xml:space="preserve">site. </w:t>
      </w:r>
      <w:r w:rsidR="00694577">
        <w:t>UVA</w:t>
      </w:r>
      <w:r w:rsidR="006839BE">
        <w:t xml:space="preserve"> </w:t>
      </w:r>
      <w:r w:rsidR="00694577">
        <w:t xml:space="preserve">OIG expects about one-third of these </w:t>
      </w:r>
      <w:r w:rsidR="00E122E4">
        <w:t xml:space="preserve">patients </w:t>
      </w:r>
      <w:r w:rsidR="00656B05">
        <w:t>will</w:t>
      </w:r>
      <w:r w:rsidR="00E122E4">
        <w:t xml:space="preserve"> shift to the Gainesville service, reducing the </w:t>
      </w:r>
      <w:r w:rsidR="005F6C6B">
        <w:t>high caseload</w:t>
      </w:r>
      <w:r w:rsidR="00E122E4">
        <w:t xml:space="preserve"> and </w:t>
      </w:r>
      <w:r w:rsidR="00656B05">
        <w:t>decreasing</w:t>
      </w:r>
      <w:r w:rsidR="00E122E4">
        <w:t xml:space="preserve"> demand at the</w:t>
      </w:r>
      <w:r w:rsidR="005F6C6B">
        <w:t xml:space="preserve"> Centreville.</w:t>
      </w:r>
    </w:p>
    <w:p w14:paraId="65F1A081" w14:textId="77777777" w:rsidR="00B02F18" w:rsidRDefault="00B02F18" w:rsidP="009B1E62">
      <w:pPr>
        <w:pStyle w:val="BodyText"/>
        <w:numPr>
          <w:ilvl w:val="0"/>
          <w:numId w:val="0"/>
        </w:numPr>
      </w:pPr>
    </w:p>
    <w:p w14:paraId="0AF61BE5" w14:textId="4C1939AF" w:rsidR="00B02F18" w:rsidRDefault="00687E85" w:rsidP="009B1E62">
      <w:pPr>
        <w:pStyle w:val="BodyText"/>
        <w:numPr>
          <w:ilvl w:val="0"/>
          <w:numId w:val="0"/>
        </w:numPr>
      </w:pPr>
      <w:r w:rsidRPr="00687E85">
        <w:drawing>
          <wp:inline distT="0" distB="0" distL="0" distR="0" wp14:anchorId="0B131D4A" wp14:editId="368AD084">
            <wp:extent cx="5943600" cy="3724910"/>
            <wp:effectExtent l="0" t="0" r="0" b="8890"/>
            <wp:docPr id="21910238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724910"/>
                    </a:xfrm>
                    <a:prstGeom prst="rect">
                      <a:avLst/>
                    </a:prstGeom>
                    <a:noFill/>
                    <a:ln>
                      <a:noFill/>
                    </a:ln>
                  </pic:spPr>
                </pic:pic>
              </a:graphicData>
            </a:graphic>
          </wp:inline>
        </w:drawing>
      </w:r>
    </w:p>
    <w:p w14:paraId="6636F8BA" w14:textId="77777777" w:rsidR="00B02F18" w:rsidRDefault="00B02F18" w:rsidP="009B1E62">
      <w:pPr>
        <w:pStyle w:val="BodyText"/>
        <w:numPr>
          <w:ilvl w:val="0"/>
          <w:numId w:val="0"/>
        </w:numPr>
      </w:pPr>
    </w:p>
    <w:p w14:paraId="1F4B9ED5" w14:textId="28D825D1" w:rsidR="0079718A" w:rsidRDefault="0079718A" w:rsidP="009B1E62">
      <w:pPr>
        <w:pStyle w:val="BodyText"/>
        <w:numPr>
          <w:ilvl w:val="0"/>
          <w:numId w:val="0"/>
        </w:numPr>
      </w:pPr>
      <w:r>
        <w:t xml:space="preserve"> </w:t>
      </w:r>
    </w:p>
    <w:p w14:paraId="1417F2EC" w14:textId="534D9E12" w:rsidR="00CF6A85" w:rsidRDefault="005F6C6B" w:rsidP="00CF6A85">
      <w:pPr>
        <w:pStyle w:val="BodyText"/>
        <w:numPr>
          <w:ilvl w:val="0"/>
          <w:numId w:val="0"/>
        </w:numPr>
      </w:pPr>
      <w:r>
        <w:t xml:space="preserve">Relocation of the UVA Health scanner </w:t>
      </w:r>
      <w:r w:rsidR="003B72A8">
        <w:t xml:space="preserve">is not likely to have </w:t>
      </w:r>
      <w:r w:rsidR="009B1E62">
        <w:t>notable health system effects</w:t>
      </w:r>
      <w:r>
        <w:t xml:space="preserve"> outside the UVA</w:t>
      </w:r>
      <w:r w:rsidR="005A1780">
        <w:t xml:space="preserve">CH </w:t>
      </w:r>
      <w:r>
        <w:t>network</w:t>
      </w:r>
      <w:r w:rsidR="009B1E62">
        <w:t xml:space="preserve">. No change in the </w:t>
      </w:r>
      <w:r w:rsidR="00CF6A85">
        <w:t>primary service area</w:t>
      </w:r>
      <w:r w:rsidR="005156CF">
        <w:t>s</w:t>
      </w:r>
      <w:r w:rsidR="00CF6A85">
        <w:t xml:space="preserve"> is </w:t>
      </w:r>
      <w:r w:rsidR="00B83A6D">
        <w:t xml:space="preserve">expected or </w:t>
      </w:r>
      <w:r w:rsidR="00CF6A85">
        <w:t xml:space="preserve">likely. </w:t>
      </w:r>
      <w:r w:rsidR="00B83A6D">
        <w:t>It</w:t>
      </w:r>
      <w:r w:rsidR="009B1E62">
        <w:t xml:space="preserve"> would permit more flexible, and arguably more convenient, scheduling of patients, particular</w:t>
      </w:r>
      <w:r w:rsidR="00CE4A5B">
        <w:t>ly as service volume</w:t>
      </w:r>
      <w:r w:rsidR="00642BBE">
        <w:t xml:space="preserve">s </w:t>
      </w:r>
      <w:r w:rsidR="00CE4A5B">
        <w:t xml:space="preserve">increase. </w:t>
      </w:r>
      <w:r w:rsidR="00CF6A85">
        <w:t xml:space="preserve">There is no indication of </w:t>
      </w:r>
      <w:r w:rsidR="00CE4A5B">
        <w:t>likely</w:t>
      </w:r>
      <w:r w:rsidR="00CF6A85">
        <w:t xml:space="preserve"> negative effects </w:t>
      </w:r>
      <w:r w:rsidR="005A1780">
        <w:t>at</w:t>
      </w:r>
      <w:r w:rsidR="00CF6A85">
        <w:t xml:space="preserve"> </w:t>
      </w:r>
      <w:r w:rsidR="00B83A6D">
        <w:t>nearby</w:t>
      </w:r>
      <w:r w:rsidR="00CF6A85">
        <w:t xml:space="preserve"> </w:t>
      </w:r>
      <w:r w:rsidR="005156CF">
        <w:t xml:space="preserve">competing </w:t>
      </w:r>
      <w:r w:rsidR="00CF6A85">
        <w:t>service</w:t>
      </w:r>
      <w:r w:rsidR="00B00AEF">
        <w:t>s</w:t>
      </w:r>
      <w:r w:rsidR="00B83A6D">
        <w:t xml:space="preserve">. </w:t>
      </w:r>
      <w:r w:rsidR="005156CF">
        <w:t>Mos</w:t>
      </w:r>
      <w:r w:rsidR="00996D06">
        <w:t xml:space="preserve">t </w:t>
      </w:r>
      <w:r w:rsidR="00163275">
        <w:t>of</w:t>
      </w:r>
      <w:r w:rsidR="00B83A6D">
        <w:t xml:space="preserve"> MRI services in </w:t>
      </w:r>
      <w:r w:rsidR="00996D06">
        <w:t xml:space="preserve">nearby areas of </w:t>
      </w:r>
      <w:r w:rsidR="00B83A6D">
        <w:t xml:space="preserve">Fairfax County </w:t>
      </w:r>
      <w:r w:rsidR="00996D06">
        <w:t xml:space="preserve">and Loudoun County </w:t>
      </w:r>
      <w:r w:rsidR="00B83A6D">
        <w:t>have substantial service volumes</w:t>
      </w:r>
      <w:r w:rsidR="00CF6A85">
        <w:t>.</w:t>
      </w:r>
      <w:r w:rsidR="00C755C6">
        <w:t xml:space="preserve"> </w:t>
      </w:r>
      <w:r w:rsidR="00B83A6D">
        <w:t>Some are adding capacity.</w:t>
      </w:r>
    </w:p>
    <w:bookmarkEnd w:id="10"/>
    <w:p w14:paraId="071CF050" w14:textId="77777777" w:rsidR="00AD4A2A" w:rsidRDefault="00AD4A2A" w:rsidP="003753CC">
      <w:pPr>
        <w:pStyle w:val="BodyText"/>
        <w:numPr>
          <w:ilvl w:val="0"/>
          <w:numId w:val="0"/>
        </w:numPr>
      </w:pPr>
    </w:p>
    <w:p w14:paraId="20C87B40" w14:textId="61F4C061" w:rsidR="00CC77E4" w:rsidRDefault="009B6A92">
      <w:pPr>
        <w:pStyle w:val="BodyText"/>
        <w:numPr>
          <w:ilvl w:val="0"/>
          <w:numId w:val="0"/>
        </w:numPr>
      </w:pPr>
      <w:r>
        <w:t xml:space="preserve">UVA Health and UVACH  provides reasonable amounts of charity care and </w:t>
      </w:r>
      <w:r>
        <w:t>serve</w:t>
      </w:r>
      <w:r>
        <w:t xml:space="preserve"> the medically indigent equitably. </w:t>
      </w:r>
      <w:r w:rsidR="00C15839">
        <w:t xml:space="preserve">There is no indication that </w:t>
      </w:r>
      <w:r w:rsidR="00CC77E4">
        <w:t>economic a</w:t>
      </w:r>
      <w:r w:rsidR="00236853">
        <w:t xml:space="preserve">ccess to </w:t>
      </w:r>
      <w:r w:rsidR="00CC77E4">
        <w:t xml:space="preserve">MRI scanning services would be affected </w:t>
      </w:r>
      <w:r w:rsidR="00642BBE">
        <w:t xml:space="preserve">significantly by </w:t>
      </w:r>
      <w:r w:rsidR="005F6C6B">
        <w:t xml:space="preserve">relocating </w:t>
      </w:r>
      <w:r>
        <w:t xml:space="preserve">the UVA OIC scanner </w:t>
      </w:r>
      <w:r w:rsidR="005F6C6B">
        <w:t>to Gainesville</w:t>
      </w:r>
      <w:r w:rsidR="00C755C6">
        <w:t>.</w:t>
      </w:r>
    </w:p>
    <w:p w14:paraId="1AD689B3" w14:textId="77777777" w:rsidR="000E145B" w:rsidRDefault="000E145B">
      <w:pPr>
        <w:pStyle w:val="BodyText"/>
        <w:numPr>
          <w:ilvl w:val="0"/>
          <w:numId w:val="0"/>
        </w:numPr>
      </w:pPr>
    </w:p>
    <w:p w14:paraId="487A8EF7" w14:textId="44F44989" w:rsidR="007B069E" w:rsidRDefault="005E28E6" w:rsidP="00834EF3">
      <w:pPr>
        <w:pStyle w:val="Heading5"/>
      </w:pPr>
      <w:r>
        <w:t>Health System Considerations</w:t>
      </w:r>
      <w:r>
        <w:tab/>
      </w:r>
    </w:p>
    <w:p w14:paraId="0BB2D7A3" w14:textId="7D0FE891" w:rsidR="0063604E" w:rsidRDefault="0063604E" w:rsidP="00E52C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rPr>
      </w:pPr>
    </w:p>
    <w:p w14:paraId="3713C625" w14:textId="2D5322F2" w:rsidR="00850BA0" w:rsidRDefault="00081A4E" w:rsidP="006360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rPr>
      </w:pPr>
      <w:bookmarkStart w:id="11" w:name="_Hlk155106935"/>
      <w:r>
        <w:rPr>
          <w:sz w:val="22"/>
        </w:rPr>
        <w:t>UVA</w:t>
      </w:r>
      <w:r w:rsidR="005A1780">
        <w:rPr>
          <w:sz w:val="22"/>
        </w:rPr>
        <w:t xml:space="preserve"> </w:t>
      </w:r>
      <w:r w:rsidR="002D4256">
        <w:rPr>
          <w:sz w:val="22"/>
        </w:rPr>
        <w:t>OIG</w:t>
      </w:r>
      <w:r w:rsidR="00BB7D3D">
        <w:rPr>
          <w:sz w:val="22"/>
        </w:rPr>
        <w:t xml:space="preserve"> proposes to establish </w:t>
      </w:r>
      <w:r>
        <w:rPr>
          <w:sz w:val="22"/>
        </w:rPr>
        <w:t>a new MRI service</w:t>
      </w:r>
      <w:r w:rsidR="00BB7D3D">
        <w:rPr>
          <w:sz w:val="22"/>
        </w:rPr>
        <w:t xml:space="preserve"> as part of a diagnostic imaging center </w:t>
      </w:r>
      <w:r w:rsidR="005D6D90">
        <w:rPr>
          <w:sz w:val="22"/>
        </w:rPr>
        <w:t xml:space="preserve">UVACH </w:t>
      </w:r>
      <w:r w:rsidR="00BB7D3D">
        <w:rPr>
          <w:sz w:val="22"/>
        </w:rPr>
        <w:t>is developing in</w:t>
      </w:r>
      <w:r w:rsidR="005A1780">
        <w:rPr>
          <w:sz w:val="22"/>
        </w:rPr>
        <w:t xml:space="preserve"> </w:t>
      </w:r>
      <w:r w:rsidR="00BB7D3D">
        <w:rPr>
          <w:sz w:val="22"/>
        </w:rPr>
        <w:t xml:space="preserve">Gainesville, VA. </w:t>
      </w:r>
      <w:r w:rsidR="000458C6">
        <w:rPr>
          <w:sz w:val="22"/>
        </w:rPr>
        <w:t>L</w:t>
      </w:r>
      <w:r w:rsidR="00DA3D55">
        <w:rPr>
          <w:sz w:val="22"/>
        </w:rPr>
        <w:t>ike the Centreville service</w:t>
      </w:r>
      <w:r w:rsidR="005D6D90">
        <w:rPr>
          <w:sz w:val="22"/>
        </w:rPr>
        <w:t>,</w:t>
      </w:r>
      <w:r w:rsidR="00DA3D55">
        <w:rPr>
          <w:sz w:val="22"/>
        </w:rPr>
        <w:t xml:space="preserve"> the Gainesville facility would be operated as an </w:t>
      </w:r>
      <w:r w:rsidR="005A1780">
        <w:rPr>
          <w:sz w:val="22"/>
        </w:rPr>
        <w:t>independent diagnostic testing facility</w:t>
      </w:r>
      <w:r w:rsidR="00DA3D55">
        <w:rPr>
          <w:sz w:val="22"/>
        </w:rPr>
        <w:t xml:space="preserve">. </w:t>
      </w:r>
      <w:r w:rsidR="001D70D2">
        <w:rPr>
          <w:sz w:val="22"/>
        </w:rPr>
        <w:t>The project is inventory neutral</w:t>
      </w:r>
      <w:r w:rsidR="00850BA0">
        <w:rPr>
          <w:sz w:val="22"/>
        </w:rPr>
        <w:t>.</w:t>
      </w:r>
      <w:r w:rsidR="001D70D2">
        <w:rPr>
          <w:sz w:val="22"/>
        </w:rPr>
        <w:t xml:space="preserve"> </w:t>
      </w:r>
      <w:r w:rsidR="00850BA0">
        <w:rPr>
          <w:sz w:val="22"/>
        </w:rPr>
        <w:t>T</w:t>
      </w:r>
      <w:r w:rsidR="001D70D2">
        <w:rPr>
          <w:sz w:val="22"/>
        </w:rPr>
        <w:t xml:space="preserve">he scanner that would be </w:t>
      </w:r>
      <w:r w:rsidR="001D70D2">
        <w:rPr>
          <w:sz w:val="22"/>
        </w:rPr>
        <w:lastRenderedPageBreak/>
        <w:t>relocated has been authorized</w:t>
      </w:r>
      <w:r w:rsidR="00DA3D55">
        <w:rPr>
          <w:sz w:val="22"/>
        </w:rPr>
        <w:t>, in accordance with the institutional need provision of the Virginia SMFP</w:t>
      </w:r>
      <w:r w:rsidR="00BB7D3D">
        <w:rPr>
          <w:sz w:val="22"/>
        </w:rPr>
        <w:t xml:space="preserve">, </w:t>
      </w:r>
      <w:r w:rsidR="001D70D2">
        <w:rPr>
          <w:sz w:val="22"/>
        </w:rPr>
        <w:t xml:space="preserve">to add capacity at </w:t>
      </w:r>
      <w:r w:rsidR="00F927C4">
        <w:t>UVA</w:t>
      </w:r>
      <w:r w:rsidR="005A1780">
        <w:t xml:space="preserve"> </w:t>
      </w:r>
      <w:r w:rsidR="005D6D90">
        <w:t>OIC</w:t>
      </w:r>
      <w:r w:rsidR="00F927C4">
        <w:t xml:space="preserve"> </w:t>
      </w:r>
      <w:r w:rsidR="007B713E">
        <w:t>in response to its high and growing service volume.</w:t>
      </w:r>
    </w:p>
    <w:p w14:paraId="7DB35E3F" w14:textId="77777777" w:rsidR="00BB7D3D" w:rsidRDefault="00BB7D3D" w:rsidP="00BB7D3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rPr>
      </w:pPr>
    </w:p>
    <w:p w14:paraId="0A51AA87" w14:textId="77777777" w:rsidR="00715939" w:rsidRDefault="00BB7D3D" w:rsidP="00AE03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rPr>
      </w:pPr>
      <w:r>
        <w:rPr>
          <w:sz w:val="22"/>
        </w:rPr>
        <w:t xml:space="preserve">The Gainesville location is near the center of geographic area and populations now served </w:t>
      </w:r>
      <w:r w:rsidR="000458C6">
        <w:rPr>
          <w:sz w:val="22"/>
        </w:rPr>
        <w:t>by three</w:t>
      </w:r>
      <w:r>
        <w:rPr>
          <w:sz w:val="22"/>
        </w:rPr>
        <w:t xml:space="preserve"> </w:t>
      </w:r>
      <w:r w:rsidR="000458C6">
        <w:rPr>
          <w:sz w:val="22"/>
        </w:rPr>
        <w:t xml:space="preserve">UVACH </w:t>
      </w:r>
      <w:r w:rsidR="006B5EE0">
        <w:rPr>
          <w:sz w:val="22"/>
        </w:rPr>
        <w:t>diagnostic</w:t>
      </w:r>
      <w:r>
        <w:rPr>
          <w:sz w:val="22"/>
        </w:rPr>
        <w:t xml:space="preserve"> imaging services. The applicant notes that the MRI services near the site are UVA Health facilities (UVA Prince William Medical Center, UVA Haymarket </w:t>
      </w:r>
      <w:r w:rsidR="005A1780">
        <w:rPr>
          <w:sz w:val="22"/>
        </w:rPr>
        <w:t xml:space="preserve">Medical Center, </w:t>
      </w:r>
      <w:r>
        <w:rPr>
          <w:sz w:val="22"/>
        </w:rPr>
        <w:t xml:space="preserve">and UVA </w:t>
      </w:r>
      <w:r w:rsidR="005A1780">
        <w:rPr>
          <w:sz w:val="22"/>
        </w:rPr>
        <w:t>Outpatient Imaging</w:t>
      </w:r>
      <w:r>
        <w:rPr>
          <w:sz w:val="22"/>
        </w:rPr>
        <w:t xml:space="preserve"> Centreville). Any noticeable health system effects, such as a reduction in demand</w:t>
      </w:r>
      <w:r w:rsidR="005A1780">
        <w:rPr>
          <w:sz w:val="22"/>
        </w:rPr>
        <w:t>,</w:t>
      </w:r>
      <w:r>
        <w:rPr>
          <w:sz w:val="22"/>
        </w:rPr>
        <w:t xml:space="preserve"> will </w:t>
      </w:r>
      <w:r w:rsidR="006B5EE0">
        <w:rPr>
          <w:sz w:val="22"/>
        </w:rPr>
        <w:t xml:space="preserve">occur at </w:t>
      </w:r>
      <w:r>
        <w:rPr>
          <w:sz w:val="22"/>
        </w:rPr>
        <w:t>these services. The principal argument in support of the project is to reduce demand at UVA</w:t>
      </w:r>
      <w:r w:rsidR="005A1780">
        <w:rPr>
          <w:sz w:val="22"/>
        </w:rPr>
        <w:t xml:space="preserve"> </w:t>
      </w:r>
      <w:r w:rsidR="005D6D90">
        <w:rPr>
          <w:sz w:val="22"/>
        </w:rPr>
        <w:t>OIC</w:t>
      </w:r>
      <w:r>
        <w:rPr>
          <w:sz w:val="22"/>
        </w:rPr>
        <w:t xml:space="preserve"> by serving western Prince William County residents who now use the service in a more convenient location. UVACH estimates </w:t>
      </w:r>
      <w:r w:rsidRPr="005A1780">
        <w:rPr>
          <w:sz w:val="22"/>
        </w:rPr>
        <w:t xml:space="preserve">that about 40% of those now using the Centreville </w:t>
      </w:r>
      <w:r w:rsidR="005D6D90" w:rsidRPr="005A1780">
        <w:rPr>
          <w:sz w:val="22"/>
        </w:rPr>
        <w:t xml:space="preserve">service reside nearer to the Gainesville facility location and that </w:t>
      </w:r>
      <w:r w:rsidR="000771E0" w:rsidRPr="005A1780">
        <w:rPr>
          <w:sz w:val="22"/>
        </w:rPr>
        <w:t>about one-third</w:t>
      </w:r>
      <w:r w:rsidR="000771E0">
        <w:rPr>
          <w:sz w:val="22"/>
        </w:rPr>
        <w:t xml:space="preserve"> of those now using the </w:t>
      </w:r>
      <w:r w:rsidR="00F927C4">
        <w:rPr>
          <w:sz w:val="22"/>
        </w:rPr>
        <w:t>Centreville</w:t>
      </w:r>
      <w:r w:rsidR="000771E0">
        <w:rPr>
          <w:sz w:val="22"/>
        </w:rPr>
        <w:t xml:space="preserve"> </w:t>
      </w:r>
      <w:r w:rsidR="00DA3D55">
        <w:rPr>
          <w:sz w:val="22"/>
        </w:rPr>
        <w:t xml:space="preserve">service </w:t>
      </w:r>
      <w:r w:rsidR="000771E0">
        <w:rPr>
          <w:sz w:val="22"/>
        </w:rPr>
        <w:t>to s</w:t>
      </w:r>
      <w:r w:rsidR="00715939">
        <w:rPr>
          <w:sz w:val="22"/>
        </w:rPr>
        <w:t>hift</w:t>
      </w:r>
      <w:r w:rsidR="000771E0">
        <w:rPr>
          <w:sz w:val="22"/>
        </w:rPr>
        <w:t xml:space="preserve"> to </w:t>
      </w:r>
      <w:r w:rsidR="00F927C4">
        <w:rPr>
          <w:sz w:val="22"/>
        </w:rPr>
        <w:t>Gainesville</w:t>
      </w:r>
      <w:r w:rsidR="000771E0">
        <w:rPr>
          <w:sz w:val="22"/>
        </w:rPr>
        <w:t xml:space="preserve">. </w:t>
      </w:r>
    </w:p>
    <w:p w14:paraId="1508A49C" w14:textId="77777777" w:rsidR="00715939" w:rsidRDefault="00715939" w:rsidP="00AE03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rPr>
      </w:pPr>
    </w:p>
    <w:p w14:paraId="52C8766F" w14:textId="4797CA88" w:rsidR="00AE03E7" w:rsidRDefault="00715939" w:rsidP="00AE03E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rPr>
      </w:pPr>
      <w:r>
        <w:rPr>
          <w:sz w:val="22"/>
        </w:rPr>
        <w:t xml:space="preserve">It </w:t>
      </w:r>
      <w:r w:rsidR="00A434AA" w:rsidRPr="00B910A3">
        <w:rPr>
          <w:sz w:val="22"/>
        </w:rPr>
        <w:t>is worth noting that UVA</w:t>
      </w:r>
      <w:r w:rsidR="005D6D90" w:rsidRPr="00B910A3">
        <w:rPr>
          <w:sz w:val="22"/>
        </w:rPr>
        <w:t xml:space="preserve">CH facilities </w:t>
      </w:r>
      <w:r w:rsidR="00AE03E7" w:rsidRPr="00B910A3">
        <w:rPr>
          <w:sz w:val="22"/>
        </w:rPr>
        <w:t xml:space="preserve">assert an “institutional need” for the project. </w:t>
      </w:r>
      <w:r w:rsidR="005D6D90" w:rsidRPr="00B910A3">
        <w:rPr>
          <w:sz w:val="22"/>
        </w:rPr>
        <w:t xml:space="preserve">Claims of and </w:t>
      </w:r>
      <w:r w:rsidR="00B67EDB" w:rsidRPr="00B910A3">
        <w:rPr>
          <w:sz w:val="22"/>
        </w:rPr>
        <w:t>references</w:t>
      </w:r>
      <w:r w:rsidR="005D6D90" w:rsidRPr="00B910A3">
        <w:rPr>
          <w:sz w:val="22"/>
        </w:rPr>
        <w:t xml:space="preserve"> to </w:t>
      </w:r>
      <w:r w:rsidR="00B67EDB" w:rsidRPr="00B910A3">
        <w:rPr>
          <w:sz w:val="22"/>
        </w:rPr>
        <w:t>institutional need are sprinkled throughout the application. T</w:t>
      </w:r>
      <w:r w:rsidR="00AE03E7" w:rsidRPr="00B910A3">
        <w:rPr>
          <w:sz w:val="22"/>
        </w:rPr>
        <w:t xml:space="preserve">his may be the applicant’s perspective, but </w:t>
      </w:r>
      <w:r w:rsidR="00B67EDB" w:rsidRPr="00B910A3">
        <w:rPr>
          <w:sz w:val="22"/>
        </w:rPr>
        <w:t xml:space="preserve">as noted above </w:t>
      </w:r>
      <w:r w:rsidR="00AE03E7" w:rsidRPr="00B910A3">
        <w:rPr>
          <w:sz w:val="22"/>
        </w:rPr>
        <w:t xml:space="preserve">this </w:t>
      </w:r>
      <w:r w:rsidR="005C7A6C" w:rsidRPr="00B910A3">
        <w:rPr>
          <w:sz w:val="22"/>
        </w:rPr>
        <w:t>does not qualify the proposal for consideration under the institutional need provision of the Virginia SMFP.</w:t>
      </w:r>
      <w:r w:rsidR="006B5EE0" w:rsidRPr="00B910A3">
        <w:rPr>
          <w:sz w:val="22"/>
        </w:rPr>
        <w:t xml:space="preserve"> </w:t>
      </w:r>
      <w:r w:rsidR="00B67EDB" w:rsidRPr="00B910A3">
        <w:rPr>
          <w:sz w:val="22"/>
        </w:rPr>
        <w:t>T</w:t>
      </w:r>
      <w:r w:rsidR="0075296E" w:rsidRPr="00B910A3">
        <w:rPr>
          <w:sz w:val="22"/>
        </w:rPr>
        <w:t xml:space="preserve">he institutional need provision </w:t>
      </w:r>
      <w:r w:rsidR="00B67EDB" w:rsidRPr="00B910A3">
        <w:rPr>
          <w:sz w:val="22"/>
        </w:rPr>
        <w:t xml:space="preserve">is site specific. </w:t>
      </w:r>
      <w:r w:rsidR="005A1780" w:rsidRPr="00B910A3">
        <w:rPr>
          <w:sz w:val="22"/>
        </w:rPr>
        <w:t>I</w:t>
      </w:r>
      <w:r w:rsidR="00B67EDB" w:rsidRPr="00B910A3">
        <w:rPr>
          <w:sz w:val="22"/>
        </w:rPr>
        <w:t xml:space="preserve">t </w:t>
      </w:r>
      <w:r w:rsidR="0075296E" w:rsidRPr="00B910A3">
        <w:rPr>
          <w:sz w:val="22"/>
        </w:rPr>
        <w:t>contemplates onsite expansions to meet demand</w:t>
      </w:r>
      <w:r w:rsidR="00B67EDB" w:rsidRPr="00B910A3">
        <w:rPr>
          <w:sz w:val="22"/>
        </w:rPr>
        <w:t xml:space="preserve"> at the location where authorized</w:t>
      </w:r>
      <w:r w:rsidR="0075296E" w:rsidRPr="00B910A3">
        <w:rPr>
          <w:sz w:val="22"/>
        </w:rPr>
        <w:t xml:space="preserve">. </w:t>
      </w:r>
      <w:r w:rsidR="005A1780" w:rsidRPr="00B910A3">
        <w:rPr>
          <w:sz w:val="22"/>
        </w:rPr>
        <w:t xml:space="preserve">The provision </w:t>
      </w:r>
      <w:r w:rsidR="0075296E" w:rsidRPr="00B910A3">
        <w:rPr>
          <w:sz w:val="22"/>
        </w:rPr>
        <w:t xml:space="preserve">cannot and should not be </w:t>
      </w:r>
      <w:r w:rsidR="00B67EDB" w:rsidRPr="00B910A3">
        <w:rPr>
          <w:sz w:val="22"/>
        </w:rPr>
        <w:t>used to justify establishing</w:t>
      </w:r>
      <w:r w:rsidR="0075296E" w:rsidRPr="00B910A3">
        <w:rPr>
          <w:sz w:val="22"/>
        </w:rPr>
        <w:t xml:space="preserve"> new services. In this case the </w:t>
      </w:r>
      <w:r w:rsidR="00993A4B" w:rsidRPr="00B910A3">
        <w:rPr>
          <w:sz w:val="22"/>
        </w:rPr>
        <w:t xml:space="preserve">argument stretches the </w:t>
      </w:r>
      <w:r w:rsidR="00B67EDB" w:rsidRPr="00B910A3">
        <w:rPr>
          <w:sz w:val="22"/>
        </w:rPr>
        <w:t xml:space="preserve">provision beyond its legitimate elastic potential. </w:t>
      </w:r>
      <w:r w:rsidR="00993A4B" w:rsidRPr="00B910A3">
        <w:rPr>
          <w:sz w:val="22"/>
        </w:rPr>
        <w:t xml:space="preserve">It also is </w:t>
      </w:r>
      <w:r w:rsidR="0075296E" w:rsidRPr="00B910A3">
        <w:rPr>
          <w:sz w:val="22"/>
        </w:rPr>
        <w:t xml:space="preserve">superfluous. The inherent merit of the project </w:t>
      </w:r>
      <w:r w:rsidR="004A5688" w:rsidRPr="00B910A3">
        <w:rPr>
          <w:sz w:val="22"/>
        </w:rPr>
        <w:t>is</w:t>
      </w:r>
      <w:r w:rsidR="0075296E" w:rsidRPr="00B910A3">
        <w:rPr>
          <w:sz w:val="22"/>
        </w:rPr>
        <w:t xml:space="preserve"> such </w:t>
      </w:r>
      <w:r w:rsidR="005C7A6C" w:rsidRPr="00B910A3">
        <w:rPr>
          <w:sz w:val="22"/>
        </w:rPr>
        <w:t>that</w:t>
      </w:r>
      <w:r w:rsidR="0075296E" w:rsidRPr="00B910A3">
        <w:rPr>
          <w:sz w:val="22"/>
        </w:rPr>
        <w:t xml:space="preserve"> novel </w:t>
      </w:r>
      <w:r w:rsidR="00993A4B" w:rsidRPr="00B910A3">
        <w:rPr>
          <w:sz w:val="22"/>
        </w:rPr>
        <w:t xml:space="preserve">claims </w:t>
      </w:r>
      <w:r w:rsidR="0075296E" w:rsidRPr="00B910A3">
        <w:rPr>
          <w:sz w:val="22"/>
        </w:rPr>
        <w:t xml:space="preserve">are not </w:t>
      </w:r>
      <w:r w:rsidR="00B910A3" w:rsidRPr="00B910A3">
        <w:rPr>
          <w:sz w:val="22"/>
        </w:rPr>
        <w:t>necessary</w:t>
      </w:r>
      <w:r w:rsidR="0075296E" w:rsidRPr="00B910A3">
        <w:rPr>
          <w:sz w:val="22"/>
        </w:rPr>
        <w:t>.</w:t>
      </w:r>
    </w:p>
    <w:p w14:paraId="3A12EDB9" w14:textId="77777777" w:rsidR="004168E0" w:rsidRDefault="004168E0" w:rsidP="006360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rPr>
      </w:pPr>
    </w:p>
    <w:p w14:paraId="60E97742" w14:textId="3D293E39" w:rsidR="004168E0" w:rsidRDefault="004168E0" w:rsidP="006360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rPr>
      </w:pPr>
      <w:r>
        <w:rPr>
          <w:sz w:val="22"/>
        </w:rPr>
        <w:t xml:space="preserve">There is little likelihood that a Gainesville service would affect any </w:t>
      </w:r>
      <w:r w:rsidR="00B910A3">
        <w:rPr>
          <w:sz w:val="22"/>
        </w:rPr>
        <w:t xml:space="preserve">competing </w:t>
      </w:r>
      <w:r>
        <w:rPr>
          <w:sz w:val="22"/>
        </w:rPr>
        <w:t xml:space="preserve">service negatively.  </w:t>
      </w:r>
      <w:proofErr w:type="spellStart"/>
      <w:r>
        <w:rPr>
          <w:sz w:val="22"/>
        </w:rPr>
        <w:t>StoneSprings</w:t>
      </w:r>
      <w:proofErr w:type="spellEnd"/>
      <w:r>
        <w:rPr>
          <w:sz w:val="22"/>
        </w:rPr>
        <w:t xml:space="preserve"> Hospital Center in southeastern Loudoun County, </w:t>
      </w:r>
      <w:r w:rsidR="00A434AA">
        <w:rPr>
          <w:sz w:val="22"/>
        </w:rPr>
        <w:t>and other</w:t>
      </w:r>
      <w:r>
        <w:rPr>
          <w:sz w:val="22"/>
        </w:rPr>
        <w:t xml:space="preserve"> </w:t>
      </w:r>
      <w:r w:rsidR="00CF16A2">
        <w:rPr>
          <w:sz w:val="22"/>
        </w:rPr>
        <w:t xml:space="preserve">competing services outside the </w:t>
      </w:r>
      <w:r>
        <w:rPr>
          <w:sz w:val="22"/>
        </w:rPr>
        <w:t xml:space="preserve"> outside the UVA</w:t>
      </w:r>
      <w:r w:rsidR="001C37CB">
        <w:rPr>
          <w:sz w:val="22"/>
        </w:rPr>
        <w:t>CH</w:t>
      </w:r>
      <w:r>
        <w:rPr>
          <w:sz w:val="22"/>
        </w:rPr>
        <w:t xml:space="preserve"> network</w:t>
      </w:r>
      <w:r w:rsidR="00A434AA">
        <w:rPr>
          <w:sz w:val="22"/>
        </w:rPr>
        <w:t xml:space="preserve">, </w:t>
      </w:r>
      <w:r w:rsidR="00CF16A2">
        <w:rPr>
          <w:sz w:val="22"/>
        </w:rPr>
        <w:t xml:space="preserve">are more than ten miles from the proposed site </w:t>
      </w:r>
      <w:r w:rsidR="00A434AA">
        <w:rPr>
          <w:sz w:val="22"/>
        </w:rPr>
        <w:t>and</w:t>
      </w:r>
      <w:r w:rsidR="00CF16A2">
        <w:rPr>
          <w:sz w:val="22"/>
        </w:rPr>
        <w:t xml:space="preserve"> are not likely to be affected </w:t>
      </w:r>
      <w:r w:rsidR="00A434AA">
        <w:rPr>
          <w:sz w:val="22"/>
        </w:rPr>
        <w:t xml:space="preserve">noticeably by a Gainesville </w:t>
      </w:r>
      <w:r w:rsidR="00CF16A2">
        <w:rPr>
          <w:sz w:val="22"/>
        </w:rPr>
        <w:t>service.</w:t>
      </w:r>
    </w:p>
    <w:p w14:paraId="30CF08AF" w14:textId="5D5F50F9" w:rsidR="00A434AA" w:rsidRDefault="002B0925" w:rsidP="00A434A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rPr>
      </w:pPr>
      <w:r>
        <w:rPr>
          <w:sz w:val="22"/>
        </w:rPr>
        <w:t xml:space="preserve">. </w:t>
      </w:r>
    </w:p>
    <w:p w14:paraId="5C71BF11" w14:textId="2C075E7D" w:rsidR="001E30D0" w:rsidRDefault="00444463" w:rsidP="00E52C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rPr>
      </w:pPr>
      <w:r w:rsidRPr="00B910A3">
        <w:rPr>
          <w:sz w:val="22"/>
        </w:rPr>
        <w:t xml:space="preserve">The </w:t>
      </w:r>
      <w:r w:rsidR="00A434AA" w:rsidRPr="00B910A3">
        <w:rPr>
          <w:sz w:val="22"/>
        </w:rPr>
        <w:t>UVA</w:t>
      </w:r>
      <w:r w:rsidR="00B910A3" w:rsidRPr="00B910A3">
        <w:rPr>
          <w:sz w:val="22"/>
        </w:rPr>
        <w:t xml:space="preserve"> </w:t>
      </w:r>
      <w:r w:rsidR="001C37CB" w:rsidRPr="00B910A3">
        <w:rPr>
          <w:sz w:val="22"/>
        </w:rPr>
        <w:t xml:space="preserve">OIG </w:t>
      </w:r>
      <w:r w:rsidRPr="00B910A3">
        <w:rPr>
          <w:sz w:val="22"/>
        </w:rPr>
        <w:t>proposal is not</w:t>
      </w:r>
      <w:r w:rsidRPr="005F34B5">
        <w:rPr>
          <w:sz w:val="22"/>
        </w:rPr>
        <w:t xml:space="preserve"> needed to respond to a regional need</w:t>
      </w:r>
      <w:r w:rsidR="00A279A7">
        <w:rPr>
          <w:sz w:val="22"/>
        </w:rPr>
        <w:t xml:space="preserve"> </w:t>
      </w:r>
      <w:r w:rsidRPr="005F34B5">
        <w:rPr>
          <w:sz w:val="22"/>
        </w:rPr>
        <w:t>or to address a health system deficiency.</w:t>
      </w:r>
      <w:r>
        <w:rPr>
          <w:sz w:val="22"/>
        </w:rPr>
        <w:t xml:space="preserve"> </w:t>
      </w:r>
      <w:r w:rsidR="00A279A7">
        <w:rPr>
          <w:sz w:val="22"/>
        </w:rPr>
        <w:t xml:space="preserve">It would improve the distribution of </w:t>
      </w:r>
      <w:r w:rsidR="00A434AA">
        <w:rPr>
          <w:sz w:val="22"/>
        </w:rPr>
        <w:t>MRI capacity within UVACH</w:t>
      </w:r>
      <w:r w:rsidR="001C37CB">
        <w:rPr>
          <w:sz w:val="22"/>
        </w:rPr>
        <w:t xml:space="preserve"> and </w:t>
      </w:r>
      <w:r w:rsidR="001C37CB">
        <w:rPr>
          <w:sz w:val="22"/>
        </w:rPr>
        <w:t>in western Prince Willliam County</w:t>
      </w:r>
      <w:r w:rsidR="00B910A3">
        <w:rPr>
          <w:sz w:val="22"/>
        </w:rPr>
        <w:t xml:space="preserve"> w</w:t>
      </w:r>
      <w:r w:rsidR="00255F62">
        <w:rPr>
          <w:sz w:val="22"/>
        </w:rPr>
        <w:t>ithout collateral negative effects.</w:t>
      </w:r>
    </w:p>
    <w:p w14:paraId="2E13BB23" w14:textId="77777777" w:rsidR="00754E9F" w:rsidRDefault="00754E9F" w:rsidP="00E52C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rPr>
      </w:pPr>
    </w:p>
    <w:p w14:paraId="615940B5" w14:textId="77777777" w:rsidR="00754E9F" w:rsidRDefault="00754E9F" w:rsidP="00E52C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rPr>
      </w:pPr>
    </w:p>
    <w:p w14:paraId="7E8464C3" w14:textId="77777777" w:rsidR="00754E9F" w:rsidRDefault="00754E9F" w:rsidP="00E52C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rPr>
      </w:pPr>
    </w:p>
    <w:p w14:paraId="6CA4BC1F" w14:textId="77777777" w:rsidR="00754E9F" w:rsidRDefault="00754E9F" w:rsidP="00E52C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rPr>
      </w:pPr>
    </w:p>
    <w:p w14:paraId="3CFE6D03" w14:textId="77777777" w:rsidR="00754E9F" w:rsidRDefault="00754E9F" w:rsidP="00E52C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rPr>
      </w:pPr>
    </w:p>
    <w:p w14:paraId="4D1861A1" w14:textId="77777777" w:rsidR="00A434AA" w:rsidRPr="00444463" w:rsidRDefault="00A434AA" w:rsidP="00E52C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rPr>
      </w:pPr>
    </w:p>
    <w:bookmarkEnd w:id="11"/>
    <w:p w14:paraId="360C0616" w14:textId="77777777" w:rsidR="007B069E" w:rsidRDefault="00E1469C" w:rsidP="00B9185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sz w:val="22"/>
        </w:rPr>
      </w:pPr>
      <w:r>
        <w:rPr>
          <w:sz w:val="22"/>
        </w:rPr>
        <w:t xml:space="preserve"> </w:t>
      </w:r>
      <w:r w:rsidR="005E28E6">
        <w:rPr>
          <w:b/>
          <w:sz w:val="22"/>
        </w:rPr>
        <w:t>III.   Conclusions and Alternatives for Agency Action</w:t>
      </w:r>
    </w:p>
    <w:p w14:paraId="06523869" w14:textId="77777777" w:rsidR="007B069E" w:rsidRDefault="007B069E">
      <w:pPr>
        <w:rPr>
          <w:sz w:val="22"/>
        </w:rPr>
      </w:pPr>
    </w:p>
    <w:p w14:paraId="1B4AD363" w14:textId="77777777" w:rsidR="007B069E" w:rsidRDefault="005E28E6">
      <w:pPr>
        <w:rPr>
          <w:sz w:val="22"/>
        </w:rPr>
      </w:pPr>
      <w:r>
        <w:rPr>
          <w:sz w:val="22"/>
        </w:rPr>
        <w:t xml:space="preserve">        </w:t>
      </w:r>
      <w:r>
        <w:rPr>
          <w:b/>
          <w:sz w:val="22"/>
        </w:rPr>
        <w:t>A.  Summary Conclusions and Findings</w:t>
      </w:r>
    </w:p>
    <w:p w14:paraId="209C3C22" w14:textId="77777777" w:rsidR="007B069E" w:rsidRDefault="007B069E">
      <w:pPr>
        <w:rPr>
          <w:sz w:val="22"/>
        </w:rPr>
      </w:pPr>
    </w:p>
    <w:p w14:paraId="1DABDDA0" w14:textId="4A469710" w:rsidR="00E242D2" w:rsidRDefault="004C1492" w:rsidP="00E242D2">
      <w:pPr>
        <w:rPr>
          <w:sz w:val="22"/>
          <w:szCs w:val="22"/>
        </w:rPr>
      </w:pPr>
      <w:r>
        <w:rPr>
          <w:sz w:val="22"/>
          <w:szCs w:val="22"/>
        </w:rPr>
        <w:t>UVA OIG does not</w:t>
      </w:r>
      <w:r w:rsidR="00096216">
        <w:rPr>
          <w:sz w:val="22"/>
          <w:szCs w:val="22"/>
        </w:rPr>
        <w:t xml:space="preserve"> </w:t>
      </w:r>
      <w:r w:rsidR="00E242D2" w:rsidRPr="00AD7B91">
        <w:rPr>
          <w:sz w:val="22"/>
          <w:szCs w:val="22"/>
        </w:rPr>
        <w:t>assert</w:t>
      </w:r>
      <w:r>
        <w:rPr>
          <w:sz w:val="22"/>
          <w:szCs w:val="22"/>
        </w:rPr>
        <w:t xml:space="preserve"> </w:t>
      </w:r>
      <w:r w:rsidR="00E242D2" w:rsidRPr="00AD7B91">
        <w:rPr>
          <w:sz w:val="22"/>
          <w:szCs w:val="22"/>
        </w:rPr>
        <w:t xml:space="preserve">a regional need for additional </w:t>
      </w:r>
      <w:r w:rsidR="00B13F20">
        <w:rPr>
          <w:sz w:val="22"/>
          <w:szCs w:val="22"/>
        </w:rPr>
        <w:t xml:space="preserve">MRI </w:t>
      </w:r>
      <w:r w:rsidR="00E242D2" w:rsidRPr="00AD7B91">
        <w:rPr>
          <w:sz w:val="22"/>
          <w:szCs w:val="22"/>
        </w:rPr>
        <w:t xml:space="preserve">capacity. </w:t>
      </w:r>
      <w:r>
        <w:rPr>
          <w:sz w:val="22"/>
          <w:szCs w:val="22"/>
        </w:rPr>
        <w:t xml:space="preserve">Its assertion of an institutional need for the project is not well founded. The intrinsic merits of the proposal are evident. </w:t>
      </w:r>
    </w:p>
    <w:p w14:paraId="5F4B70A0" w14:textId="77777777" w:rsidR="00A279A7" w:rsidRDefault="00A279A7" w:rsidP="00E242D2">
      <w:pPr>
        <w:rPr>
          <w:sz w:val="22"/>
          <w:szCs w:val="22"/>
        </w:rPr>
      </w:pPr>
    </w:p>
    <w:p w14:paraId="24BB9C8D" w14:textId="1C3E1633" w:rsidR="007B069E" w:rsidRDefault="005E28E6">
      <w:pPr>
        <w:rPr>
          <w:sz w:val="22"/>
        </w:rPr>
      </w:pPr>
      <w:bookmarkStart w:id="12" w:name="_Hlk155111860"/>
      <w:r>
        <w:rPr>
          <w:sz w:val="22"/>
        </w:rPr>
        <w:t>The application</w:t>
      </w:r>
      <w:r w:rsidR="002849F8">
        <w:rPr>
          <w:sz w:val="22"/>
        </w:rPr>
        <w:t xml:space="preserve">, and </w:t>
      </w:r>
      <w:r w:rsidR="0063604E">
        <w:rPr>
          <w:sz w:val="22"/>
        </w:rPr>
        <w:t>related</w:t>
      </w:r>
      <w:r>
        <w:rPr>
          <w:sz w:val="22"/>
        </w:rPr>
        <w:t xml:space="preserve"> </w:t>
      </w:r>
      <w:r w:rsidR="007E4B40">
        <w:rPr>
          <w:sz w:val="22"/>
        </w:rPr>
        <w:t xml:space="preserve">market </w:t>
      </w:r>
      <w:r>
        <w:rPr>
          <w:sz w:val="22"/>
        </w:rPr>
        <w:t xml:space="preserve">information, </w:t>
      </w:r>
      <w:r w:rsidR="00E17A51">
        <w:rPr>
          <w:sz w:val="22"/>
        </w:rPr>
        <w:t xml:space="preserve">support </w:t>
      </w:r>
      <w:r>
        <w:rPr>
          <w:sz w:val="22"/>
        </w:rPr>
        <w:t>the following findings and conclusions</w:t>
      </w:r>
      <w:r w:rsidR="00A279A7">
        <w:rPr>
          <w:sz w:val="22"/>
        </w:rPr>
        <w:t>:</w:t>
      </w:r>
    </w:p>
    <w:p w14:paraId="30A7463F" w14:textId="77777777" w:rsidR="00EC6E5F" w:rsidRDefault="00EC6E5F">
      <w:pPr>
        <w:rPr>
          <w:sz w:val="22"/>
        </w:rPr>
      </w:pPr>
    </w:p>
    <w:bookmarkEnd w:id="12"/>
    <w:p w14:paraId="0BE97D92" w14:textId="77777777" w:rsidR="00F060D3" w:rsidRDefault="008E3B61" w:rsidP="00A77880">
      <w:pPr>
        <w:pStyle w:val="Level1"/>
        <w:numPr>
          <w:ilvl w:val="0"/>
          <w:numId w:val="5"/>
        </w:numPr>
        <w:tabs>
          <w:tab w:val="left" w:pos="720"/>
          <w:tab w:val="left" w:pos="1440"/>
        </w:tabs>
        <w:jc w:val="left"/>
        <w:rPr>
          <w:rFonts w:ascii="Times New Roman" w:hAnsi="Times New Roman"/>
          <w:sz w:val="22"/>
        </w:rPr>
      </w:pPr>
      <w:r w:rsidRPr="00A77880">
        <w:rPr>
          <w:rFonts w:ascii="Times New Roman" w:hAnsi="Times New Roman"/>
          <w:sz w:val="22"/>
        </w:rPr>
        <w:lastRenderedPageBreak/>
        <w:t xml:space="preserve">There is no indication of a current or </w:t>
      </w:r>
      <w:r w:rsidR="00AA0222" w:rsidRPr="00A77880">
        <w:rPr>
          <w:rFonts w:ascii="Times New Roman" w:hAnsi="Times New Roman"/>
          <w:sz w:val="22"/>
        </w:rPr>
        <w:t>near-term</w:t>
      </w:r>
      <w:r w:rsidRPr="00A77880">
        <w:rPr>
          <w:rFonts w:ascii="Times New Roman" w:hAnsi="Times New Roman"/>
          <w:sz w:val="22"/>
        </w:rPr>
        <w:t xml:space="preserve"> regional need for additional MRI services</w:t>
      </w:r>
      <w:r w:rsidR="00AA0222">
        <w:rPr>
          <w:rFonts w:ascii="Times New Roman" w:hAnsi="Times New Roman"/>
          <w:sz w:val="22"/>
        </w:rPr>
        <w:t xml:space="preserve"> or capacity</w:t>
      </w:r>
      <w:r w:rsidRPr="00A77880">
        <w:rPr>
          <w:rFonts w:ascii="Times New Roman" w:hAnsi="Times New Roman"/>
          <w:sz w:val="22"/>
        </w:rPr>
        <w:t>.</w:t>
      </w:r>
      <w:r w:rsidR="00A77880" w:rsidRPr="00A77880">
        <w:rPr>
          <w:rFonts w:ascii="Times New Roman" w:hAnsi="Times New Roman"/>
          <w:sz w:val="22"/>
        </w:rPr>
        <w:t xml:space="preserve"> </w:t>
      </w:r>
    </w:p>
    <w:p w14:paraId="6E8B017E" w14:textId="0FDBEC2B" w:rsidR="004C1492" w:rsidRPr="004C1492" w:rsidRDefault="004C1492" w:rsidP="004C1492">
      <w:pPr>
        <w:pStyle w:val="Level1"/>
        <w:numPr>
          <w:ilvl w:val="0"/>
          <w:numId w:val="5"/>
        </w:numPr>
        <w:tabs>
          <w:tab w:val="left" w:pos="720"/>
          <w:tab w:val="left" w:pos="1440"/>
        </w:tabs>
        <w:jc w:val="left"/>
        <w:rPr>
          <w:rFonts w:ascii="Times New Roman" w:hAnsi="Times New Roman"/>
          <w:sz w:val="22"/>
        </w:rPr>
      </w:pPr>
      <w:r>
        <w:rPr>
          <w:rFonts w:ascii="Times New Roman" w:hAnsi="Times New Roman"/>
          <w:sz w:val="22"/>
        </w:rPr>
        <w:t>Use</w:t>
      </w:r>
      <w:r w:rsidRPr="0041141D">
        <w:rPr>
          <w:rFonts w:ascii="Times New Roman" w:hAnsi="Times New Roman"/>
          <w:sz w:val="22"/>
        </w:rPr>
        <w:t xml:space="preserve"> of northern Virginia MRI services varies considerably</w:t>
      </w:r>
      <w:r>
        <w:rPr>
          <w:rFonts w:ascii="Times New Roman" w:hAnsi="Times New Roman"/>
          <w:sz w:val="22"/>
        </w:rPr>
        <w:t>, but overall regional average scanner use is near the nominal planning standard. Recent a</w:t>
      </w:r>
      <w:r w:rsidRPr="00E242D2">
        <w:rPr>
          <w:rFonts w:ascii="Times New Roman" w:hAnsi="Times New Roman"/>
          <w:sz w:val="22"/>
        </w:rPr>
        <w:t>verage regional service volumes</w:t>
      </w:r>
      <w:r>
        <w:rPr>
          <w:rFonts w:ascii="Times New Roman" w:hAnsi="Times New Roman"/>
          <w:sz w:val="22"/>
        </w:rPr>
        <w:t xml:space="preserve"> </w:t>
      </w:r>
      <w:r w:rsidRPr="00E242D2">
        <w:rPr>
          <w:rFonts w:ascii="Times New Roman" w:hAnsi="Times New Roman"/>
          <w:sz w:val="22"/>
        </w:rPr>
        <w:t xml:space="preserve">range between 85% and 95% of </w:t>
      </w:r>
      <w:r w:rsidRPr="0041141D">
        <w:rPr>
          <w:rFonts w:ascii="Times New Roman" w:hAnsi="Times New Roman"/>
          <w:sz w:val="22"/>
        </w:rPr>
        <w:t>Virginia State Medical Facilities Plan planning</w:t>
      </w:r>
      <w:r>
        <w:rPr>
          <w:rFonts w:ascii="Times New Roman" w:hAnsi="Times New Roman"/>
          <w:sz w:val="22"/>
        </w:rPr>
        <w:t xml:space="preserve"> guidance</w:t>
      </w:r>
      <w:r w:rsidRPr="0041141D">
        <w:rPr>
          <w:rFonts w:ascii="Times New Roman" w:hAnsi="Times New Roman"/>
          <w:sz w:val="22"/>
        </w:rPr>
        <w:t>, 5,000 scans per scanner annually.</w:t>
      </w:r>
    </w:p>
    <w:p w14:paraId="4C71898A" w14:textId="62747D90" w:rsidR="00970718" w:rsidRPr="00A77880" w:rsidRDefault="00F060D3" w:rsidP="00A77880">
      <w:pPr>
        <w:pStyle w:val="Level1"/>
        <w:numPr>
          <w:ilvl w:val="0"/>
          <w:numId w:val="5"/>
        </w:numPr>
        <w:tabs>
          <w:tab w:val="left" w:pos="720"/>
          <w:tab w:val="left" w:pos="1440"/>
        </w:tabs>
        <w:jc w:val="left"/>
        <w:rPr>
          <w:rFonts w:ascii="Times New Roman" w:hAnsi="Times New Roman"/>
          <w:sz w:val="22"/>
        </w:rPr>
      </w:pPr>
      <w:r>
        <w:rPr>
          <w:rFonts w:ascii="Times New Roman" w:hAnsi="Times New Roman"/>
          <w:sz w:val="22"/>
        </w:rPr>
        <w:t>Regional demand for MRI services</w:t>
      </w:r>
      <w:r w:rsidR="007E4B40">
        <w:rPr>
          <w:rFonts w:ascii="Times New Roman" w:hAnsi="Times New Roman"/>
          <w:sz w:val="22"/>
        </w:rPr>
        <w:t>, which grew at a compound annual rate of about 3.0% over the last decade,</w:t>
      </w:r>
      <w:r>
        <w:rPr>
          <w:rFonts w:ascii="Times New Roman" w:hAnsi="Times New Roman"/>
          <w:sz w:val="22"/>
        </w:rPr>
        <w:t xml:space="preserve"> is expected to continue to grow at a rate marginally higher than the population growth rate.</w:t>
      </w:r>
      <w:r w:rsidR="00A77880" w:rsidRPr="00A77880">
        <w:rPr>
          <w:rFonts w:ascii="Times New Roman" w:hAnsi="Times New Roman"/>
          <w:sz w:val="22"/>
        </w:rPr>
        <w:t xml:space="preserve"> </w:t>
      </w:r>
      <w:r w:rsidR="00813AF5" w:rsidRPr="00A77880">
        <w:rPr>
          <w:rFonts w:ascii="Times New Roman" w:hAnsi="Times New Roman"/>
          <w:sz w:val="22"/>
        </w:rPr>
        <w:t xml:space="preserve"> </w:t>
      </w:r>
    </w:p>
    <w:p w14:paraId="6562CBD9" w14:textId="10679080" w:rsidR="00BC2AAC" w:rsidRDefault="00AA0222" w:rsidP="00EB733A">
      <w:pPr>
        <w:pStyle w:val="Level1"/>
        <w:numPr>
          <w:ilvl w:val="0"/>
          <w:numId w:val="5"/>
        </w:numPr>
        <w:tabs>
          <w:tab w:val="left" w:pos="720"/>
          <w:tab w:val="left" w:pos="1440"/>
        </w:tabs>
        <w:jc w:val="left"/>
        <w:rPr>
          <w:rFonts w:ascii="Times New Roman" w:hAnsi="Times New Roman"/>
          <w:sz w:val="22"/>
        </w:rPr>
      </w:pPr>
      <w:r>
        <w:rPr>
          <w:rFonts w:ascii="Times New Roman" w:hAnsi="Times New Roman"/>
          <w:sz w:val="22"/>
        </w:rPr>
        <w:t xml:space="preserve">Most of the additional capacity authorized over the last decade has been </w:t>
      </w:r>
      <w:r w:rsidR="0041141D">
        <w:rPr>
          <w:rFonts w:ascii="Times New Roman" w:hAnsi="Times New Roman"/>
          <w:sz w:val="22"/>
        </w:rPr>
        <w:t>in expansion projects at heavily used services</w:t>
      </w:r>
      <w:r w:rsidR="00ED0771">
        <w:rPr>
          <w:rFonts w:ascii="Times New Roman" w:hAnsi="Times New Roman"/>
          <w:sz w:val="22"/>
        </w:rPr>
        <w:t xml:space="preserve"> in accordance with the institutional need provision of the Virginia SMFP</w:t>
      </w:r>
      <w:r w:rsidR="0041141D">
        <w:rPr>
          <w:rFonts w:ascii="Times New Roman" w:hAnsi="Times New Roman"/>
          <w:sz w:val="22"/>
        </w:rPr>
        <w:t xml:space="preserve">. </w:t>
      </w:r>
      <w:r w:rsidR="004C79E2">
        <w:rPr>
          <w:rFonts w:ascii="Times New Roman" w:hAnsi="Times New Roman"/>
          <w:sz w:val="22"/>
        </w:rPr>
        <w:t xml:space="preserve">The second scanner authorized </w:t>
      </w:r>
      <w:r w:rsidR="0096357A">
        <w:rPr>
          <w:rFonts w:ascii="Times New Roman" w:hAnsi="Times New Roman"/>
          <w:sz w:val="22"/>
        </w:rPr>
        <w:t xml:space="preserve">for </w:t>
      </w:r>
      <w:r w:rsidR="004C79E2">
        <w:rPr>
          <w:rFonts w:ascii="Times New Roman" w:hAnsi="Times New Roman"/>
          <w:sz w:val="22"/>
        </w:rPr>
        <w:t xml:space="preserve">UVA </w:t>
      </w:r>
      <w:r w:rsidR="0096357A">
        <w:rPr>
          <w:rFonts w:ascii="Times New Roman" w:hAnsi="Times New Roman"/>
          <w:sz w:val="22"/>
        </w:rPr>
        <w:t>OIG</w:t>
      </w:r>
      <w:r w:rsidR="004C79E2">
        <w:rPr>
          <w:rFonts w:ascii="Times New Roman" w:hAnsi="Times New Roman"/>
          <w:sz w:val="22"/>
        </w:rPr>
        <w:t xml:space="preserve"> in 2021 is one of these projects.</w:t>
      </w:r>
    </w:p>
    <w:p w14:paraId="700BD4FB" w14:textId="1BDD316F" w:rsidR="004C79E2" w:rsidRDefault="008B6311" w:rsidP="00EB733A">
      <w:pPr>
        <w:pStyle w:val="Level1"/>
        <w:numPr>
          <w:ilvl w:val="0"/>
          <w:numId w:val="5"/>
        </w:numPr>
        <w:tabs>
          <w:tab w:val="left" w:pos="720"/>
          <w:tab w:val="left" w:pos="1440"/>
        </w:tabs>
        <w:jc w:val="left"/>
        <w:rPr>
          <w:rFonts w:ascii="Times New Roman" w:hAnsi="Times New Roman"/>
          <w:sz w:val="22"/>
        </w:rPr>
      </w:pPr>
      <w:r>
        <w:rPr>
          <w:rFonts w:ascii="Times New Roman" w:hAnsi="Times New Roman"/>
          <w:sz w:val="22"/>
        </w:rPr>
        <w:t>Repositioning the UVA Centreville scanner would result in the establishment of a new service but not an increase in regional capacity.</w:t>
      </w:r>
    </w:p>
    <w:p w14:paraId="7B66B897" w14:textId="35777335" w:rsidR="008B6311" w:rsidRPr="008B6311" w:rsidRDefault="008B6311" w:rsidP="00372C3D">
      <w:pPr>
        <w:pStyle w:val="Level1"/>
        <w:numPr>
          <w:ilvl w:val="0"/>
          <w:numId w:val="5"/>
        </w:numPr>
        <w:tabs>
          <w:tab w:val="left" w:pos="720"/>
          <w:tab w:val="left" w:pos="1440"/>
        </w:tabs>
        <w:jc w:val="left"/>
        <w:rPr>
          <w:rFonts w:ascii="Times New Roman" w:hAnsi="Times New Roman"/>
          <w:sz w:val="22"/>
        </w:rPr>
      </w:pPr>
      <w:r>
        <w:rPr>
          <w:rFonts w:ascii="Times New Roman" w:hAnsi="Times New Roman"/>
          <w:sz w:val="22"/>
        </w:rPr>
        <w:t>P</w:t>
      </w:r>
      <w:r w:rsidRPr="008B6311">
        <w:rPr>
          <w:rFonts w:ascii="Times New Roman" w:hAnsi="Times New Roman"/>
          <w:sz w:val="22"/>
        </w:rPr>
        <w:t xml:space="preserve">atient origin and destination data in western Prince William County and among UVACH MRI services </w:t>
      </w:r>
      <w:r>
        <w:rPr>
          <w:rFonts w:ascii="Times New Roman" w:hAnsi="Times New Roman"/>
          <w:sz w:val="22"/>
        </w:rPr>
        <w:t xml:space="preserve">indicate locating an MRI scanner in Gainesville would be more productive than expanding </w:t>
      </w:r>
      <w:r w:rsidR="0096357A">
        <w:rPr>
          <w:rFonts w:ascii="Times New Roman" w:hAnsi="Times New Roman"/>
          <w:sz w:val="22"/>
        </w:rPr>
        <w:t>UVA OIG</w:t>
      </w:r>
      <w:r>
        <w:rPr>
          <w:rFonts w:ascii="Times New Roman" w:hAnsi="Times New Roman"/>
          <w:sz w:val="22"/>
        </w:rPr>
        <w:t>.</w:t>
      </w:r>
    </w:p>
    <w:p w14:paraId="446DEC7E" w14:textId="233D1542" w:rsidR="00AE49C7" w:rsidRDefault="00AE49C7" w:rsidP="00E60F18">
      <w:pPr>
        <w:pStyle w:val="Level1"/>
        <w:numPr>
          <w:ilvl w:val="0"/>
          <w:numId w:val="5"/>
        </w:numPr>
        <w:tabs>
          <w:tab w:val="left" w:pos="720"/>
          <w:tab w:val="left" w:pos="1440"/>
        </w:tabs>
        <w:jc w:val="left"/>
        <w:rPr>
          <w:rFonts w:ascii="Times New Roman" w:hAnsi="Times New Roman"/>
          <w:sz w:val="22"/>
        </w:rPr>
      </w:pPr>
      <w:r w:rsidRPr="00AE49C7">
        <w:rPr>
          <w:rFonts w:ascii="Times New Roman" w:hAnsi="Times New Roman"/>
          <w:sz w:val="22"/>
        </w:rPr>
        <w:t xml:space="preserve">The project is conducive to rationalizing UVACH’s diagnostic imaging services </w:t>
      </w:r>
      <w:r w:rsidR="0096357A">
        <w:rPr>
          <w:rFonts w:ascii="Times New Roman" w:hAnsi="Times New Roman"/>
          <w:sz w:val="22"/>
        </w:rPr>
        <w:t xml:space="preserve">network </w:t>
      </w:r>
      <w:r w:rsidRPr="00AE49C7">
        <w:rPr>
          <w:rFonts w:ascii="Times New Roman" w:hAnsi="Times New Roman"/>
          <w:sz w:val="22"/>
        </w:rPr>
        <w:t>in northern Virginia and is not likely to affect competing service</w:t>
      </w:r>
      <w:r w:rsidR="0096357A">
        <w:rPr>
          <w:rFonts w:ascii="Times New Roman" w:hAnsi="Times New Roman"/>
          <w:sz w:val="22"/>
        </w:rPr>
        <w:t>s</w:t>
      </w:r>
      <w:r w:rsidRPr="00AE49C7">
        <w:rPr>
          <w:rFonts w:ascii="Times New Roman" w:hAnsi="Times New Roman"/>
          <w:sz w:val="22"/>
        </w:rPr>
        <w:t xml:space="preserve"> negatively</w:t>
      </w:r>
      <w:r>
        <w:rPr>
          <w:rFonts w:ascii="Times New Roman" w:hAnsi="Times New Roman"/>
          <w:sz w:val="22"/>
        </w:rPr>
        <w:t>.</w:t>
      </w:r>
    </w:p>
    <w:p w14:paraId="6AE5121F" w14:textId="3CA571B0" w:rsidR="00641ED4" w:rsidRPr="00AE49C7" w:rsidRDefault="00AE49C7" w:rsidP="00E60F18">
      <w:pPr>
        <w:pStyle w:val="Level1"/>
        <w:numPr>
          <w:ilvl w:val="0"/>
          <w:numId w:val="5"/>
        </w:numPr>
        <w:tabs>
          <w:tab w:val="left" w:pos="720"/>
          <w:tab w:val="left" w:pos="1440"/>
        </w:tabs>
        <w:jc w:val="left"/>
        <w:rPr>
          <w:rFonts w:ascii="Times New Roman" w:hAnsi="Times New Roman"/>
          <w:sz w:val="22"/>
        </w:rPr>
      </w:pPr>
      <w:r>
        <w:rPr>
          <w:rFonts w:ascii="Times New Roman" w:hAnsi="Times New Roman"/>
          <w:sz w:val="22"/>
        </w:rPr>
        <w:t xml:space="preserve">The projected capital cost, though $707,050 more than the 2021 expansion project, is within the range commonly seen locally and elsewhere in Virginia. </w:t>
      </w:r>
      <w:r w:rsidR="00792D56" w:rsidRPr="00AE49C7">
        <w:rPr>
          <w:rFonts w:ascii="Times New Roman" w:hAnsi="Times New Roman"/>
          <w:sz w:val="22"/>
        </w:rPr>
        <w:t xml:space="preserve"> </w:t>
      </w:r>
    </w:p>
    <w:p w14:paraId="12A73D91" w14:textId="50A48B17" w:rsidR="00E77F68" w:rsidRPr="00AD7B91" w:rsidRDefault="00AE49C7" w:rsidP="00EB733A">
      <w:pPr>
        <w:pStyle w:val="ListParagraph"/>
        <w:numPr>
          <w:ilvl w:val="0"/>
          <w:numId w:val="5"/>
        </w:numPr>
        <w:tabs>
          <w:tab w:val="left" w:pos="720"/>
          <w:tab w:val="left" w:pos="1440"/>
        </w:tabs>
        <w:rPr>
          <w:sz w:val="22"/>
          <w:szCs w:val="22"/>
        </w:rPr>
      </w:pPr>
      <w:r>
        <w:rPr>
          <w:color w:val="000000"/>
          <w:sz w:val="22"/>
          <w:szCs w:val="22"/>
        </w:rPr>
        <w:t>UVA</w:t>
      </w:r>
      <w:r w:rsidR="0096357A">
        <w:rPr>
          <w:color w:val="000000"/>
          <w:sz w:val="22"/>
          <w:szCs w:val="22"/>
        </w:rPr>
        <w:t>CH</w:t>
      </w:r>
      <w:r>
        <w:rPr>
          <w:color w:val="000000"/>
          <w:sz w:val="22"/>
          <w:szCs w:val="22"/>
        </w:rPr>
        <w:t xml:space="preserve"> </w:t>
      </w:r>
      <w:r w:rsidR="0096357A">
        <w:rPr>
          <w:color w:val="000000"/>
          <w:sz w:val="22"/>
          <w:szCs w:val="22"/>
        </w:rPr>
        <w:t>services</w:t>
      </w:r>
      <w:r>
        <w:rPr>
          <w:color w:val="000000"/>
          <w:sz w:val="22"/>
          <w:szCs w:val="22"/>
        </w:rPr>
        <w:t xml:space="preserve"> in northern Virginia have </w:t>
      </w:r>
      <w:r w:rsidR="00E77F68" w:rsidRPr="00AD7B91">
        <w:rPr>
          <w:color w:val="000000"/>
          <w:sz w:val="22"/>
          <w:szCs w:val="22"/>
        </w:rPr>
        <w:t>acceptable charity care policies and practices.</w:t>
      </w:r>
    </w:p>
    <w:p w14:paraId="014E36CC" w14:textId="77777777" w:rsidR="00DC7F5E" w:rsidRPr="00DC7F5E" w:rsidRDefault="00DC7F5E" w:rsidP="00DC7F5E">
      <w:pPr>
        <w:tabs>
          <w:tab w:val="left" w:pos="720"/>
          <w:tab w:val="left" w:pos="1440"/>
        </w:tabs>
        <w:rPr>
          <w:sz w:val="22"/>
          <w:szCs w:val="22"/>
        </w:rPr>
      </w:pPr>
    </w:p>
    <w:p w14:paraId="38599E41" w14:textId="77777777" w:rsidR="007B069E" w:rsidRDefault="005E28E6">
      <w:pPr>
        <w:numPr>
          <w:ilvl w:val="12"/>
          <w:numId w:val="0"/>
        </w:numPr>
        <w:rPr>
          <w:sz w:val="22"/>
        </w:rPr>
      </w:pPr>
      <w:r>
        <w:rPr>
          <w:b/>
          <w:sz w:val="22"/>
        </w:rPr>
        <w:t xml:space="preserve">       B.  Alternatives for Agency Action</w:t>
      </w:r>
    </w:p>
    <w:p w14:paraId="6118F968" w14:textId="77777777" w:rsidR="007B069E" w:rsidRDefault="007B069E">
      <w:pPr>
        <w:numPr>
          <w:ilvl w:val="12"/>
          <w:numId w:val="0"/>
        </w:numPr>
        <w:rPr>
          <w:sz w:val="22"/>
        </w:rPr>
      </w:pPr>
    </w:p>
    <w:p w14:paraId="1624E3CD" w14:textId="2ABF0539" w:rsidR="007B069E" w:rsidRDefault="005E28E6">
      <w:pPr>
        <w:numPr>
          <w:ilvl w:val="1"/>
          <w:numId w:val="1"/>
        </w:numPr>
        <w:ind w:left="720"/>
        <w:rPr>
          <w:sz w:val="22"/>
        </w:rPr>
      </w:pPr>
      <w:r>
        <w:rPr>
          <w:sz w:val="22"/>
        </w:rPr>
        <w:t xml:space="preserve">  The Health Systems Agency of Northern Virginia may recommend to the Commissioner of Health that </w:t>
      </w:r>
      <w:r w:rsidR="002434DA">
        <w:rPr>
          <w:sz w:val="22"/>
        </w:rPr>
        <w:t xml:space="preserve">a </w:t>
      </w:r>
      <w:r>
        <w:rPr>
          <w:sz w:val="22"/>
        </w:rPr>
        <w:t xml:space="preserve">Certificate of Public Need authorizing </w:t>
      </w:r>
      <w:r w:rsidR="00AE4914">
        <w:rPr>
          <w:sz w:val="22"/>
        </w:rPr>
        <w:t xml:space="preserve">the </w:t>
      </w:r>
      <w:r>
        <w:rPr>
          <w:sz w:val="22"/>
        </w:rPr>
        <w:t>project</w:t>
      </w:r>
      <w:r w:rsidR="00AE4914">
        <w:rPr>
          <w:sz w:val="22"/>
        </w:rPr>
        <w:t xml:space="preserve"> </w:t>
      </w:r>
      <w:r>
        <w:rPr>
          <w:sz w:val="22"/>
        </w:rPr>
        <w:t>be granted.</w:t>
      </w:r>
    </w:p>
    <w:p w14:paraId="2043DADC" w14:textId="77777777" w:rsidR="007B069E" w:rsidRDefault="007B069E">
      <w:pPr>
        <w:numPr>
          <w:ilvl w:val="12"/>
          <w:numId w:val="0"/>
        </w:numPr>
        <w:rPr>
          <w:sz w:val="22"/>
        </w:rPr>
      </w:pPr>
    </w:p>
    <w:p w14:paraId="662FE3EA" w14:textId="7D381EEA" w:rsidR="00AC1AA7" w:rsidRDefault="005E28E6">
      <w:pPr>
        <w:pStyle w:val="BodyTextIndent2"/>
      </w:pPr>
      <w:r>
        <w:t xml:space="preserve">Support for </w:t>
      </w:r>
      <w:r w:rsidR="00B2044C">
        <w:t xml:space="preserve">the </w:t>
      </w:r>
      <w:r>
        <w:t xml:space="preserve">proposal could be based on </w:t>
      </w:r>
      <w:r w:rsidR="00E03360">
        <w:t>concluding</w:t>
      </w:r>
      <w:r w:rsidR="00AE3708">
        <w:t xml:space="preserve"> </w:t>
      </w:r>
      <w:r>
        <w:t>that</w:t>
      </w:r>
      <w:r w:rsidR="00094FB6">
        <w:t>:</w:t>
      </w:r>
    </w:p>
    <w:p w14:paraId="56477879" w14:textId="77777777" w:rsidR="00BD3759" w:rsidRDefault="005E28E6">
      <w:pPr>
        <w:pStyle w:val="BodyTextIndent2"/>
      </w:pPr>
      <w:r>
        <w:t xml:space="preserve"> </w:t>
      </w:r>
    </w:p>
    <w:p w14:paraId="1318B9A8" w14:textId="68817E0A" w:rsidR="001E53C4" w:rsidRDefault="00B67CA2" w:rsidP="00EC6AAA">
      <w:pPr>
        <w:pStyle w:val="BodyTextIndent2"/>
        <w:numPr>
          <w:ilvl w:val="1"/>
          <w:numId w:val="4"/>
        </w:numPr>
      </w:pPr>
      <w:r>
        <w:t>Repositioning the Centreville scanner is likely to result in more responsive and efficient operations within UVACH</w:t>
      </w:r>
      <w:r w:rsidR="00814A2F">
        <w:t xml:space="preserve">’s </w:t>
      </w:r>
      <w:r>
        <w:t>diagnostic imaging service network,</w:t>
      </w:r>
    </w:p>
    <w:p w14:paraId="0EE5AC73" w14:textId="47ECE7B2" w:rsidR="00B970B7" w:rsidRDefault="00B970B7" w:rsidP="00EC6AAA">
      <w:pPr>
        <w:pStyle w:val="BodyTextIndent2"/>
        <w:numPr>
          <w:ilvl w:val="1"/>
          <w:numId w:val="4"/>
        </w:numPr>
      </w:pPr>
      <w:r w:rsidRPr="00B970B7">
        <w:t xml:space="preserve">Though there is no </w:t>
      </w:r>
      <w:r w:rsidR="00AE4914">
        <w:t>public</w:t>
      </w:r>
      <w:r w:rsidR="001E30D0">
        <w:t xml:space="preserve"> </w:t>
      </w:r>
      <w:r w:rsidR="00AE4914">
        <w:t xml:space="preserve">regional </w:t>
      </w:r>
      <w:r w:rsidRPr="00B970B7">
        <w:t xml:space="preserve">need for </w:t>
      </w:r>
      <w:r w:rsidR="00AE4914">
        <w:t xml:space="preserve">an </w:t>
      </w:r>
      <w:r w:rsidRPr="00B970B7">
        <w:t>addit</w:t>
      </w:r>
      <w:r w:rsidR="008E3B61">
        <w:t xml:space="preserve">ional </w:t>
      </w:r>
      <w:r w:rsidR="001E30D0">
        <w:t xml:space="preserve">MRI </w:t>
      </w:r>
      <w:r w:rsidR="00AE4914">
        <w:t>service</w:t>
      </w:r>
      <w:r w:rsidRPr="00B970B7">
        <w:t xml:space="preserve">, </w:t>
      </w:r>
      <w:r w:rsidR="00ED0771">
        <w:t xml:space="preserve">the </w:t>
      </w:r>
      <w:r w:rsidR="00AE4914">
        <w:t xml:space="preserve">likely </w:t>
      </w:r>
      <w:r w:rsidR="00ED0771">
        <w:t>benefits</w:t>
      </w:r>
      <w:r w:rsidR="008E3B61">
        <w:t xml:space="preserve"> </w:t>
      </w:r>
      <w:r w:rsidR="00AE4914">
        <w:t xml:space="preserve">of rationalizing the UVACH MRI service network </w:t>
      </w:r>
      <w:r w:rsidRPr="00B970B7">
        <w:t>outw</w:t>
      </w:r>
      <w:r>
        <w:t>eigh</w:t>
      </w:r>
      <w:r w:rsidRPr="00B970B7">
        <w:t xml:space="preserve"> concerns about </w:t>
      </w:r>
      <w:r w:rsidR="00AE4914">
        <w:t xml:space="preserve">higher capital costs, </w:t>
      </w:r>
      <w:r w:rsidRPr="00B970B7">
        <w:t>unnecessary duplication of capacity</w:t>
      </w:r>
      <w:r w:rsidR="00D863A5">
        <w:t xml:space="preserve">, and potential negative effects </w:t>
      </w:r>
      <w:r w:rsidR="00AE4914">
        <w:t>at other service</w:t>
      </w:r>
      <w:r w:rsidR="00B67CA2">
        <w:t>s.</w:t>
      </w:r>
    </w:p>
    <w:p w14:paraId="2C6DD4B9" w14:textId="77777777" w:rsidR="007B069E" w:rsidRDefault="005E28E6">
      <w:pPr>
        <w:pStyle w:val="BodyTextIndent2"/>
      </w:pPr>
      <w:r>
        <w:tab/>
      </w:r>
    </w:p>
    <w:p w14:paraId="0C8674F5" w14:textId="6E5C1C00" w:rsidR="007B069E" w:rsidRDefault="005E28E6">
      <w:pPr>
        <w:numPr>
          <w:ilvl w:val="12"/>
          <w:numId w:val="0"/>
        </w:numPr>
        <w:ind w:left="720"/>
        <w:rPr>
          <w:sz w:val="22"/>
        </w:rPr>
      </w:pPr>
      <w:r>
        <w:rPr>
          <w:sz w:val="22"/>
        </w:rPr>
        <w:t>2.  The Health Systems Agency of Northern Virginia may recommend to the Commissioner of Health that a Certificat</w:t>
      </w:r>
      <w:r w:rsidR="00EF64A5">
        <w:rPr>
          <w:sz w:val="22"/>
        </w:rPr>
        <w:t>e of Public Need not be granted</w:t>
      </w:r>
      <w:r w:rsidR="00C36285">
        <w:rPr>
          <w:sz w:val="22"/>
        </w:rPr>
        <w:t xml:space="preserve">. </w:t>
      </w:r>
    </w:p>
    <w:p w14:paraId="1D4193E0" w14:textId="77777777" w:rsidR="0076433F" w:rsidRDefault="0076433F">
      <w:pPr>
        <w:numPr>
          <w:ilvl w:val="12"/>
          <w:numId w:val="0"/>
        </w:numPr>
        <w:ind w:left="720"/>
        <w:rPr>
          <w:sz w:val="22"/>
        </w:rPr>
      </w:pPr>
    </w:p>
    <w:p w14:paraId="77D2CD0A" w14:textId="7EA3BD6F" w:rsidR="00143CFE" w:rsidRDefault="00B67CA2">
      <w:pPr>
        <w:pStyle w:val="BodyTextIndent2"/>
      </w:pPr>
      <w:r>
        <w:t>A n</w:t>
      </w:r>
      <w:r w:rsidR="00C36285">
        <w:t xml:space="preserve">egative </w:t>
      </w:r>
      <w:r w:rsidR="005E28E6">
        <w:t>recommendation</w:t>
      </w:r>
      <w:r>
        <w:t xml:space="preserve"> c</w:t>
      </w:r>
      <w:r w:rsidR="005E28E6">
        <w:t>ould be based on</w:t>
      </w:r>
      <w:r w:rsidR="00AE3708">
        <w:t xml:space="preserve"> </w:t>
      </w:r>
      <w:r w:rsidR="00E03360">
        <w:t>concluding</w:t>
      </w:r>
      <w:r w:rsidR="005E28E6">
        <w:t xml:space="preserve"> that</w:t>
      </w:r>
      <w:r w:rsidR="002B65B9">
        <w:t>:</w:t>
      </w:r>
    </w:p>
    <w:p w14:paraId="6D110293" w14:textId="77777777" w:rsidR="00AF13EC" w:rsidRDefault="00AF13EC">
      <w:pPr>
        <w:pStyle w:val="BodyTextIndent2"/>
      </w:pPr>
    </w:p>
    <w:p w14:paraId="20039666" w14:textId="77777777" w:rsidR="00814A2F" w:rsidRDefault="00814A2F" w:rsidP="00F50126">
      <w:pPr>
        <w:pStyle w:val="BodyTextIndent2"/>
        <w:numPr>
          <w:ilvl w:val="0"/>
          <w:numId w:val="6"/>
        </w:numPr>
      </w:pPr>
      <w:r>
        <w:t>Centreville imaging has the highest MRI service volume a</w:t>
      </w:r>
      <w:r w:rsidR="00B67CA2">
        <w:t>mong the UVACH MRI services in northern Virginia. The</w:t>
      </w:r>
      <w:r>
        <w:t xml:space="preserve"> scanner authorized for the service should remain there.</w:t>
      </w:r>
    </w:p>
    <w:p w14:paraId="34E8B95E" w14:textId="55EAA9FF" w:rsidR="002B65B9" w:rsidRDefault="00814A2F" w:rsidP="00814A2F">
      <w:pPr>
        <w:pStyle w:val="BodyTextIndent2"/>
        <w:numPr>
          <w:ilvl w:val="0"/>
          <w:numId w:val="6"/>
        </w:numPr>
      </w:pPr>
      <w:r>
        <w:t>The</w:t>
      </w:r>
      <w:r w:rsidR="004435A1">
        <w:t xml:space="preserve"> project is</w:t>
      </w:r>
      <w:r w:rsidR="00683FD7">
        <w:t xml:space="preserve"> </w:t>
      </w:r>
      <w:r w:rsidR="004D35B2">
        <w:t xml:space="preserve">not </w:t>
      </w:r>
      <w:r w:rsidR="00C36285">
        <w:t xml:space="preserve">necessary </w:t>
      </w:r>
      <w:r w:rsidR="00683FD7">
        <w:t xml:space="preserve">to </w:t>
      </w:r>
      <w:r w:rsidR="00C36285">
        <w:t>assure reasonable access to MRI services</w:t>
      </w:r>
      <w:r w:rsidR="0081578D">
        <w:t>.</w:t>
      </w:r>
    </w:p>
    <w:p w14:paraId="644DA778" w14:textId="65640101" w:rsidR="006E2A21" w:rsidRDefault="002B65B9" w:rsidP="000B4229">
      <w:pPr>
        <w:pStyle w:val="BodyTextIndent2"/>
        <w:numPr>
          <w:ilvl w:val="0"/>
          <w:numId w:val="6"/>
        </w:numPr>
      </w:pPr>
      <w:r>
        <w:lastRenderedPageBreak/>
        <w:t xml:space="preserve">The </w:t>
      </w:r>
      <w:r w:rsidR="00814A2F">
        <w:t>inherent $707,050 capital cost increase is unnecessary.</w:t>
      </w:r>
      <w:r w:rsidR="004D35B2">
        <w:t xml:space="preserve"> The </w:t>
      </w:r>
      <w:r w:rsidR="009B6944">
        <w:t>proposed capital outlay</w:t>
      </w:r>
      <w:r w:rsidR="00C20C28">
        <w:t xml:space="preserve"> is</w:t>
      </w:r>
      <w:r w:rsidR="00C36285">
        <w:t xml:space="preserve"> </w:t>
      </w:r>
      <w:r w:rsidR="008749ED">
        <w:t xml:space="preserve">not </w:t>
      </w:r>
      <w:r w:rsidR="005D4943">
        <w:t>necessary</w:t>
      </w:r>
      <w:r w:rsidR="006E2A21">
        <w:t xml:space="preserve"> to improve access to care or to </w:t>
      </w:r>
      <w:r w:rsidR="003A4862">
        <w:t xml:space="preserve">address </w:t>
      </w:r>
      <w:r w:rsidR="00683FD7">
        <w:t xml:space="preserve">an </w:t>
      </w:r>
      <w:r w:rsidR="006E2A21">
        <w:t>identified system defici</w:t>
      </w:r>
      <w:r w:rsidR="00683FD7">
        <w:t>ency</w:t>
      </w:r>
      <w:r w:rsidR="008F7405">
        <w:t>.</w:t>
      </w:r>
    </w:p>
    <w:p w14:paraId="01715035" w14:textId="77777777" w:rsidR="00D11FA0" w:rsidRDefault="00D11FA0" w:rsidP="00D11FA0">
      <w:pPr>
        <w:pStyle w:val="BodyTextIndent2"/>
        <w:numPr>
          <w:ilvl w:val="0"/>
          <w:numId w:val="0"/>
        </w:numPr>
        <w:ind w:left="720"/>
      </w:pPr>
    </w:p>
    <w:p w14:paraId="7B86E16C" w14:textId="77777777" w:rsidR="00D11FA0" w:rsidRDefault="00D11FA0" w:rsidP="00D11FA0">
      <w:pPr>
        <w:pStyle w:val="BodyTextIndent2"/>
        <w:numPr>
          <w:ilvl w:val="0"/>
          <w:numId w:val="0"/>
        </w:numPr>
        <w:ind w:left="720"/>
      </w:pPr>
    </w:p>
    <w:p w14:paraId="3B6AC35F" w14:textId="77777777" w:rsidR="007312AF" w:rsidRPr="00260ABC" w:rsidRDefault="007312AF" w:rsidP="007312AF">
      <w:pPr>
        <w:numPr>
          <w:ilvl w:val="12"/>
          <w:numId w:val="0"/>
        </w:numPr>
        <w:rPr>
          <w:sz w:val="22"/>
          <w:szCs w:val="22"/>
        </w:rPr>
      </w:pPr>
      <w:r w:rsidRPr="00260ABC">
        <w:rPr>
          <w:b/>
          <w:sz w:val="22"/>
          <w:szCs w:val="22"/>
        </w:rPr>
        <w:t>IV.</w:t>
      </w:r>
      <w:r w:rsidRPr="00260ABC">
        <w:rPr>
          <w:b/>
          <w:sz w:val="22"/>
          <w:szCs w:val="22"/>
        </w:rPr>
        <w:tab/>
        <w:t xml:space="preserve">Checklist of Mandatory Review Criteria </w:t>
      </w:r>
    </w:p>
    <w:p w14:paraId="09D5DDEB" w14:textId="77777777" w:rsidR="007312AF" w:rsidRPr="00260ABC" w:rsidRDefault="007312AF" w:rsidP="007312AF">
      <w:pPr>
        <w:pStyle w:val="NormalWeb"/>
        <w:numPr>
          <w:ilvl w:val="2"/>
          <w:numId w:val="1"/>
        </w:numPr>
        <w:ind w:left="720"/>
        <w:rPr>
          <w:b/>
          <w:sz w:val="22"/>
          <w:szCs w:val="22"/>
        </w:rPr>
      </w:pPr>
      <w:r w:rsidRPr="00260ABC">
        <w:rPr>
          <w:b/>
          <w:sz w:val="22"/>
          <w:szCs w:val="22"/>
        </w:rPr>
        <w:t xml:space="preserve">   Maintain or Improve Access to Care</w:t>
      </w:r>
    </w:p>
    <w:p w14:paraId="61CB9031" w14:textId="77777777" w:rsidR="00D11FA0" w:rsidRDefault="007312AF" w:rsidP="007312AF">
      <w:pPr>
        <w:pStyle w:val="BodyText"/>
        <w:ind w:left="720"/>
        <w:rPr>
          <w:szCs w:val="22"/>
        </w:rPr>
      </w:pPr>
      <w:r>
        <w:rPr>
          <w:szCs w:val="22"/>
        </w:rPr>
        <w:t>North</w:t>
      </w:r>
      <w:r w:rsidR="00465407">
        <w:rPr>
          <w:szCs w:val="22"/>
        </w:rPr>
        <w:t>ern Virginia residents have ready</w:t>
      </w:r>
      <w:r w:rsidRPr="00260ABC">
        <w:rPr>
          <w:szCs w:val="22"/>
        </w:rPr>
        <w:t xml:space="preserve"> access to </w:t>
      </w:r>
      <w:r w:rsidR="00C37C1B">
        <w:rPr>
          <w:szCs w:val="22"/>
        </w:rPr>
        <w:t>diagnost</w:t>
      </w:r>
      <w:r w:rsidR="004435A1">
        <w:rPr>
          <w:szCs w:val="22"/>
        </w:rPr>
        <w:t xml:space="preserve">ic imaging services, including </w:t>
      </w:r>
      <w:r w:rsidR="0096357A">
        <w:rPr>
          <w:szCs w:val="22"/>
        </w:rPr>
        <w:t>MRI scanning</w:t>
      </w:r>
      <w:r w:rsidR="00C37C1B">
        <w:rPr>
          <w:szCs w:val="22"/>
        </w:rPr>
        <w:t xml:space="preserve">. </w:t>
      </w:r>
      <w:r>
        <w:rPr>
          <w:szCs w:val="22"/>
        </w:rPr>
        <w:t>There is no documented</w:t>
      </w:r>
      <w:r w:rsidR="001E53C4">
        <w:rPr>
          <w:szCs w:val="22"/>
        </w:rPr>
        <w:t xml:space="preserve"> regional</w:t>
      </w:r>
      <w:r>
        <w:rPr>
          <w:szCs w:val="22"/>
        </w:rPr>
        <w:t xml:space="preserve"> need for </w:t>
      </w:r>
      <w:r w:rsidR="000E342F">
        <w:rPr>
          <w:szCs w:val="22"/>
        </w:rPr>
        <w:t xml:space="preserve">an </w:t>
      </w:r>
      <w:r w:rsidR="002F2476">
        <w:rPr>
          <w:szCs w:val="22"/>
        </w:rPr>
        <w:t xml:space="preserve">additional </w:t>
      </w:r>
      <w:r w:rsidR="00C37C1B">
        <w:rPr>
          <w:szCs w:val="22"/>
        </w:rPr>
        <w:t xml:space="preserve">MRI service or </w:t>
      </w:r>
      <w:r w:rsidR="000E342F">
        <w:rPr>
          <w:szCs w:val="22"/>
        </w:rPr>
        <w:t xml:space="preserve">additional </w:t>
      </w:r>
      <w:r w:rsidR="00C37C1B">
        <w:rPr>
          <w:szCs w:val="22"/>
        </w:rPr>
        <w:t xml:space="preserve">capacity. </w:t>
      </w:r>
    </w:p>
    <w:p w14:paraId="7793EC51" w14:textId="77777777" w:rsidR="00D11FA0" w:rsidRDefault="00D11FA0" w:rsidP="007312AF">
      <w:pPr>
        <w:pStyle w:val="BodyText"/>
        <w:ind w:left="720"/>
        <w:rPr>
          <w:szCs w:val="22"/>
        </w:rPr>
      </w:pPr>
    </w:p>
    <w:p w14:paraId="5A8EA4A9" w14:textId="17D4287D" w:rsidR="00B3497F" w:rsidRDefault="000E342F" w:rsidP="007312AF">
      <w:pPr>
        <w:pStyle w:val="BodyText"/>
        <w:ind w:left="720"/>
        <w:rPr>
          <w:szCs w:val="22"/>
        </w:rPr>
      </w:pPr>
      <w:r>
        <w:rPr>
          <w:szCs w:val="22"/>
        </w:rPr>
        <w:t xml:space="preserve">The </w:t>
      </w:r>
      <w:r w:rsidR="00914F88">
        <w:rPr>
          <w:szCs w:val="22"/>
        </w:rPr>
        <w:t xml:space="preserve">UVACH </w:t>
      </w:r>
      <w:r>
        <w:rPr>
          <w:szCs w:val="22"/>
        </w:rPr>
        <w:t>project would establish a new service but would not increase capacity.</w:t>
      </w:r>
      <w:r w:rsidR="00D11FA0">
        <w:rPr>
          <w:szCs w:val="22"/>
        </w:rPr>
        <w:t xml:space="preserve"> </w:t>
      </w:r>
      <w:r>
        <w:rPr>
          <w:szCs w:val="22"/>
        </w:rPr>
        <w:t>Patient origin and destination data show that a freestanding diagnostic imaging center in Gainesville should be more responsive to current and projected demand within and among  UVACH medical facilities</w:t>
      </w:r>
      <w:r w:rsidR="00914F88">
        <w:rPr>
          <w:szCs w:val="22"/>
        </w:rPr>
        <w:t xml:space="preserve">. It </w:t>
      </w:r>
      <w:r w:rsidR="0096357A">
        <w:rPr>
          <w:szCs w:val="22"/>
        </w:rPr>
        <w:t xml:space="preserve">is not likely </w:t>
      </w:r>
      <w:r w:rsidR="00D11FA0">
        <w:rPr>
          <w:szCs w:val="22"/>
        </w:rPr>
        <w:t xml:space="preserve">to </w:t>
      </w:r>
      <w:r>
        <w:rPr>
          <w:szCs w:val="22"/>
        </w:rPr>
        <w:t>affect</w:t>
      </w:r>
      <w:r w:rsidR="00914F88">
        <w:rPr>
          <w:szCs w:val="22"/>
        </w:rPr>
        <w:t xml:space="preserve"> </w:t>
      </w:r>
      <w:r>
        <w:rPr>
          <w:szCs w:val="22"/>
        </w:rPr>
        <w:t xml:space="preserve">competing services negatively. </w:t>
      </w:r>
    </w:p>
    <w:p w14:paraId="2D4FDD09" w14:textId="77777777" w:rsidR="007312AF" w:rsidRPr="00260ABC" w:rsidRDefault="007312AF" w:rsidP="007312AF">
      <w:pPr>
        <w:pStyle w:val="NormalWeb"/>
        <w:numPr>
          <w:ilvl w:val="0"/>
          <w:numId w:val="1"/>
        </w:numPr>
        <w:ind w:left="720"/>
        <w:rPr>
          <w:b/>
          <w:iCs/>
          <w:sz w:val="22"/>
          <w:szCs w:val="22"/>
        </w:rPr>
      </w:pPr>
      <w:r w:rsidRPr="00260ABC">
        <w:rPr>
          <w:b/>
          <w:iCs/>
          <w:sz w:val="22"/>
          <w:szCs w:val="22"/>
        </w:rPr>
        <w:t xml:space="preserve">  Meet Needs of Residents </w:t>
      </w:r>
    </w:p>
    <w:p w14:paraId="6BDF5C7D" w14:textId="699F0FEA" w:rsidR="007312AF" w:rsidRDefault="006F56E0" w:rsidP="007312AF">
      <w:pPr>
        <w:pStyle w:val="NormalWeb"/>
        <w:ind w:left="720"/>
        <w:rPr>
          <w:sz w:val="22"/>
          <w:szCs w:val="22"/>
        </w:rPr>
      </w:pPr>
      <w:r>
        <w:rPr>
          <w:sz w:val="22"/>
          <w:szCs w:val="22"/>
        </w:rPr>
        <w:t xml:space="preserve">The diagnostic imaging </w:t>
      </w:r>
      <w:r w:rsidR="007312AF">
        <w:rPr>
          <w:sz w:val="22"/>
          <w:szCs w:val="22"/>
        </w:rPr>
        <w:t>needs of the communit</w:t>
      </w:r>
      <w:r w:rsidR="00184D87">
        <w:rPr>
          <w:sz w:val="22"/>
          <w:szCs w:val="22"/>
        </w:rPr>
        <w:t>ies</w:t>
      </w:r>
      <w:r w:rsidR="00914F88">
        <w:rPr>
          <w:sz w:val="22"/>
          <w:szCs w:val="22"/>
        </w:rPr>
        <w:t xml:space="preserve"> and populations </w:t>
      </w:r>
      <w:r w:rsidR="00070B7D">
        <w:rPr>
          <w:sz w:val="22"/>
          <w:szCs w:val="22"/>
        </w:rPr>
        <w:t>UVA</w:t>
      </w:r>
      <w:r w:rsidR="00914F88">
        <w:rPr>
          <w:sz w:val="22"/>
          <w:szCs w:val="22"/>
        </w:rPr>
        <w:t>CH</w:t>
      </w:r>
      <w:r w:rsidR="00070B7D">
        <w:rPr>
          <w:sz w:val="22"/>
          <w:szCs w:val="22"/>
        </w:rPr>
        <w:t xml:space="preserve"> facilities</w:t>
      </w:r>
      <w:r w:rsidR="00914F88">
        <w:rPr>
          <w:sz w:val="22"/>
          <w:szCs w:val="22"/>
        </w:rPr>
        <w:t xml:space="preserve"> serve, and propose</w:t>
      </w:r>
      <w:r w:rsidR="00852979">
        <w:rPr>
          <w:sz w:val="22"/>
          <w:szCs w:val="22"/>
        </w:rPr>
        <w:t xml:space="preserve"> to serve, </w:t>
      </w:r>
      <w:r w:rsidR="00184D87">
        <w:rPr>
          <w:sz w:val="22"/>
          <w:szCs w:val="22"/>
        </w:rPr>
        <w:t xml:space="preserve">are </w:t>
      </w:r>
      <w:r w:rsidR="007312AF">
        <w:rPr>
          <w:sz w:val="22"/>
          <w:szCs w:val="22"/>
        </w:rPr>
        <w:t>being met</w:t>
      </w:r>
      <w:r w:rsidR="009A0EDA">
        <w:rPr>
          <w:sz w:val="22"/>
          <w:szCs w:val="22"/>
        </w:rPr>
        <w:t xml:space="preserve">. The </w:t>
      </w:r>
      <w:r w:rsidR="00852979">
        <w:rPr>
          <w:sz w:val="22"/>
          <w:szCs w:val="22"/>
        </w:rPr>
        <w:t>project would alter</w:t>
      </w:r>
      <w:r w:rsidR="009A0EDA">
        <w:rPr>
          <w:sz w:val="22"/>
          <w:szCs w:val="22"/>
        </w:rPr>
        <w:t>, and arguably improve, the existing service array by adding a diagnostic imaging point of service</w:t>
      </w:r>
      <w:r w:rsidR="00914F88">
        <w:rPr>
          <w:sz w:val="22"/>
          <w:szCs w:val="22"/>
        </w:rPr>
        <w:t>. It would not</w:t>
      </w:r>
      <w:r w:rsidR="009A0EDA">
        <w:rPr>
          <w:sz w:val="22"/>
          <w:szCs w:val="22"/>
        </w:rPr>
        <w:t xml:space="preserve"> increas</w:t>
      </w:r>
      <w:r w:rsidR="00914F88">
        <w:rPr>
          <w:sz w:val="22"/>
          <w:szCs w:val="22"/>
        </w:rPr>
        <w:t xml:space="preserve">e </w:t>
      </w:r>
      <w:r w:rsidR="009A0EDA">
        <w:rPr>
          <w:sz w:val="22"/>
          <w:szCs w:val="22"/>
        </w:rPr>
        <w:t xml:space="preserve">licensed </w:t>
      </w:r>
      <w:r w:rsidR="00914F88">
        <w:rPr>
          <w:sz w:val="22"/>
          <w:szCs w:val="22"/>
        </w:rPr>
        <w:t xml:space="preserve">MRI </w:t>
      </w:r>
      <w:r w:rsidR="00D11FA0">
        <w:rPr>
          <w:sz w:val="22"/>
          <w:szCs w:val="22"/>
        </w:rPr>
        <w:t xml:space="preserve">capacity </w:t>
      </w:r>
      <w:r w:rsidR="00914F88">
        <w:rPr>
          <w:sz w:val="22"/>
          <w:szCs w:val="22"/>
        </w:rPr>
        <w:t>in the region</w:t>
      </w:r>
      <w:r w:rsidR="00CC6858">
        <w:rPr>
          <w:sz w:val="22"/>
          <w:szCs w:val="22"/>
        </w:rPr>
        <w:t xml:space="preserve">. </w:t>
      </w:r>
      <w:r w:rsidR="00852979">
        <w:rPr>
          <w:sz w:val="22"/>
          <w:szCs w:val="22"/>
        </w:rPr>
        <w:t xml:space="preserve"> </w:t>
      </w:r>
    </w:p>
    <w:p w14:paraId="72EC066B" w14:textId="77777777" w:rsidR="007312AF" w:rsidRPr="004246A6" w:rsidRDefault="007312AF" w:rsidP="007312AF">
      <w:pPr>
        <w:pStyle w:val="NormalWeb"/>
        <w:numPr>
          <w:ilvl w:val="0"/>
          <w:numId w:val="1"/>
        </w:numPr>
        <w:ind w:left="720"/>
        <w:rPr>
          <w:b/>
          <w:sz w:val="22"/>
          <w:szCs w:val="22"/>
        </w:rPr>
      </w:pPr>
      <w:r w:rsidRPr="004246A6">
        <w:rPr>
          <w:b/>
          <w:iCs/>
          <w:sz w:val="22"/>
          <w:szCs w:val="22"/>
        </w:rPr>
        <w:t xml:space="preserve">   Consistency with Virginia State Medical Facilities Plan (SMFP)</w:t>
      </w:r>
    </w:p>
    <w:p w14:paraId="63BF1CFF" w14:textId="3C0AB3F3" w:rsidR="000C7A52" w:rsidRDefault="009F6414" w:rsidP="007312AF">
      <w:pPr>
        <w:pStyle w:val="NormalWeb"/>
        <w:ind w:left="720"/>
        <w:rPr>
          <w:iCs/>
          <w:sz w:val="22"/>
          <w:szCs w:val="22"/>
        </w:rPr>
      </w:pPr>
      <w:r>
        <w:rPr>
          <w:iCs/>
          <w:sz w:val="22"/>
          <w:szCs w:val="22"/>
        </w:rPr>
        <w:t>Th</w:t>
      </w:r>
      <w:r w:rsidR="00852979">
        <w:rPr>
          <w:iCs/>
          <w:sz w:val="22"/>
          <w:szCs w:val="22"/>
        </w:rPr>
        <w:t>e</w:t>
      </w:r>
      <w:r w:rsidR="008D4BE7">
        <w:rPr>
          <w:iCs/>
          <w:sz w:val="22"/>
          <w:szCs w:val="22"/>
        </w:rPr>
        <w:t xml:space="preserve"> UVACH</w:t>
      </w:r>
      <w:r w:rsidR="00852979">
        <w:rPr>
          <w:iCs/>
          <w:sz w:val="22"/>
          <w:szCs w:val="22"/>
        </w:rPr>
        <w:t xml:space="preserve"> project</w:t>
      </w:r>
      <w:r w:rsidR="008D4BE7">
        <w:rPr>
          <w:iCs/>
          <w:sz w:val="22"/>
          <w:szCs w:val="22"/>
        </w:rPr>
        <w:t>,</w:t>
      </w:r>
      <w:r w:rsidR="00852979">
        <w:rPr>
          <w:iCs/>
          <w:sz w:val="22"/>
          <w:szCs w:val="22"/>
        </w:rPr>
        <w:t xml:space="preserve"> which entails </w:t>
      </w:r>
      <w:r w:rsidR="008D4BE7">
        <w:rPr>
          <w:iCs/>
          <w:sz w:val="22"/>
          <w:szCs w:val="22"/>
        </w:rPr>
        <w:t>relocating an MRI scanner from Centerville, VA to Gainesville, VA</w:t>
      </w:r>
      <w:r w:rsidR="00852979">
        <w:rPr>
          <w:sz w:val="22"/>
          <w:szCs w:val="22"/>
        </w:rPr>
        <w:t>,</w:t>
      </w:r>
      <w:r w:rsidR="00852979">
        <w:rPr>
          <w:sz w:val="22"/>
        </w:rPr>
        <w:t xml:space="preserve"> </w:t>
      </w:r>
      <w:r w:rsidR="00852979">
        <w:rPr>
          <w:iCs/>
          <w:sz w:val="22"/>
          <w:szCs w:val="22"/>
        </w:rPr>
        <w:t xml:space="preserve">is </w:t>
      </w:r>
      <w:r w:rsidR="00D11FA0">
        <w:rPr>
          <w:iCs/>
          <w:sz w:val="22"/>
          <w:szCs w:val="22"/>
        </w:rPr>
        <w:t xml:space="preserve">generally </w:t>
      </w:r>
      <w:r>
        <w:rPr>
          <w:iCs/>
          <w:sz w:val="22"/>
          <w:szCs w:val="22"/>
        </w:rPr>
        <w:t xml:space="preserve">consistent with the </w:t>
      </w:r>
      <w:r w:rsidR="008D4BE7">
        <w:rPr>
          <w:iCs/>
          <w:sz w:val="22"/>
          <w:szCs w:val="22"/>
        </w:rPr>
        <w:t>applicable</w:t>
      </w:r>
      <w:r>
        <w:rPr>
          <w:iCs/>
          <w:sz w:val="22"/>
          <w:szCs w:val="22"/>
        </w:rPr>
        <w:t xml:space="preserve"> provisions of the Virginia</w:t>
      </w:r>
      <w:r w:rsidR="00683FD7">
        <w:rPr>
          <w:iCs/>
          <w:sz w:val="22"/>
          <w:szCs w:val="22"/>
        </w:rPr>
        <w:t xml:space="preserve"> State Medical Facilities </w:t>
      </w:r>
      <w:r w:rsidR="008D4BE7">
        <w:rPr>
          <w:iCs/>
          <w:sz w:val="22"/>
          <w:szCs w:val="22"/>
        </w:rPr>
        <w:t>Plan</w:t>
      </w:r>
      <w:r w:rsidR="00CC6858">
        <w:rPr>
          <w:iCs/>
          <w:sz w:val="22"/>
          <w:szCs w:val="22"/>
        </w:rPr>
        <w:t>. Approval would be consistent</w:t>
      </w:r>
      <w:r w:rsidR="00990AEF" w:rsidRPr="00A409FC">
        <w:rPr>
          <w:iCs/>
          <w:sz w:val="22"/>
          <w:szCs w:val="22"/>
        </w:rPr>
        <w:t xml:space="preserve"> with </w:t>
      </w:r>
      <w:r w:rsidR="00683FD7" w:rsidRPr="00A409FC">
        <w:rPr>
          <w:iCs/>
          <w:sz w:val="22"/>
          <w:szCs w:val="22"/>
        </w:rPr>
        <w:t>the treatment accorded</w:t>
      </w:r>
      <w:r w:rsidR="00683FD7">
        <w:rPr>
          <w:iCs/>
          <w:sz w:val="22"/>
          <w:szCs w:val="22"/>
        </w:rPr>
        <w:t xml:space="preserve"> </w:t>
      </w:r>
      <w:r w:rsidR="003D5A2B">
        <w:rPr>
          <w:iCs/>
          <w:sz w:val="22"/>
          <w:szCs w:val="22"/>
        </w:rPr>
        <w:t xml:space="preserve">historically to </w:t>
      </w:r>
      <w:r w:rsidR="00683FD7">
        <w:rPr>
          <w:iCs/>
          <w:sz w:val="22"/>
          <w:szCs w:val="22"/>
        </w:rPr>
        <w:t xml:space="preserve">similar </w:t>
      </w:r>
      <w:r w:rsidR="009622E6">
        <w:rPr>
          <w:iCs/>
          <w:sz w:val="22"/>
          <w:szCs w:val="22"/>
        </w:rPr>
        <w:t>proposals</w:t>
      </w:r>
      <w:r w:rsidR="002B2E90">
        <w:rPr>
          <w:iCs/>
          <w:sz w:val="22"/>
          <w:szCs w:val="22"/>
        </w:rPr>
        <w:t xml:space="preserve"> to </w:t>
      </w:r>
      <w:r w:rsidR="008D4BE7">
        <w:rPr>
          <w:iCs/>
          <w:sz w:val="22"/>
          <w:szCs w:val="22"/>
        </w:rPr>
        <w:t>reconfigure authorized</w:t>
      </w:r>
      <w:r w:rsidR="002B2E90">
        <w:rPr>
          <w:iCs/>
          <w:sz w:val="22"/>
          <w:szCs w:val="22"/>
        </w:rPr>
        <w:t xml:space="preserve"> diagnostic imaging services.</w:t>
      </w:r>
      <w:r w:rsidR="00683FD7">
        <w:rPr>
          <w:iCs/>
          <w:sz w:val="22"/>
          <w:szCs w:val="22"/>
        </w:rPr>
        <w:t xml:space="preserve"> </w:t>
      </w:r>
    </w:p>
    <w:p w14:paraId="6117BFB6" w14:textId="77777777" w:rsidR="007312AF" w:rsidRPr="004246A6" w:rsidRDefault="007312AF" w:rsidP="007312AF">
      <w:pPr>
        <w:pStyle w:val="NormalWeb"/>
        <w:numPr>
          <w:ilvl w:val="0"/>
          <w:numId w:val="10"/>
        </w:numPr>
        <w:ind w:left="1080"/>
        <w:rPr>
          <w:b/>
          <w:iCs/>
          <w:sz w:val="22"/>
          <w:szCs w:val="22"/>
        </w:rPr>
      </w:pPr>
      <w:r w:rsidRPr="004246A6">
        <w:rPr>
          <w:b/>
          <w:iCs/>
          <w:sz w:val="22"/>
          <w:szCs w:val="22"/>
        </w:rPr>
        <w:t xml:space="preserve">Beneficial Institutional Competition while Improving Access to Essential Care </w:t>
      </w:r>
    </w:p>
    <w:p w14:paraId="67228A4C" w14:textId="5A7ED4D5" w:rsidR="00752582" w:rsidRDefault="006F56E0" w:rsidP="00514F4B">
      <w:pPr>
        <w:pStyle w:val="NormalWeb"/>
        <w:ind w:left="720"/>
        <w:rPr>
          <w:sz w:val="22"/>
          <w:szCs w:val="22"/>
        </w:rPr>
      </w:pPr>
      <w:r w:rsidRPr="00A409FC">
        <w:rPr>
          <w:sz w:val="22"/>
          <w:szCs w:val="22"/>
        </w:rPr>
        <w:t xml:space="preserve">The </w:t>
      </w:r>
      <w:r w:rsidR="008D4BE7">
        <w:rPr>
          <w:sz w:val="22"/>
          <w:szCs w:val="22"/>
        </w:rPr>
        <w:t xml:space="preserve">proposal is from </w:t>
      </w:r>
      <w:r w:rsidR="00CC6858" w:rsidRPr="00A409FC">
        <w:rPr>
          <w:sz w:val="22"/>
          <w:szCs w:val="22"/>
        </w:rPr>
        <w:t>an existing</w:t>
      </w:r>
      <w:r w:rsidRPr="00A409FC">
        <w:rPr>
          <w:sz w:val="22"/>
          <w:szCs w:val="22"/>
        </w:rPr>
        <w:t xml:space="preserve"> </w:t>
      </w:r>
      <w:r w:rsidR="009F6414" w:rsidRPr="00A409FC">
        <w:rPr>
          <w:sz w:val="22"/>
          <w:szCs w:val="22"/>
        </w:rPr>
        <w:t xml:space="preserve">local MRI </w:t>
      </w:r>
      <w:r w:rsidRPr="00A409FC">
        <w:rPr>
          <w:sz w:val="22"/>
          <w:szCs w:val="22"/>
        </w:rPr>
        <w:t>servic</w:t>
      </w:r>
      <w:r w:rsidR="008D4BE7">
        <w:rPr>
          <w:sz w:val="22"/>
          <w:szCs w:val="22"/>
        </w:rPr>
        <w:t xml:space="preserve">e that </w:t>
      </w:r>
      <w:r w:rsidR="00161A18">
        <w:rPr>
          <w:sz w:val="22"/>
          <w:szCs w:val="22"/>
        </w:rPr>
        <w:t>c</w:t>
      </w:r>
      <w:r w:rsidR="00161A18" w:rsidRPr="00A409FC">
        <w:rPr>
          <w:sz w:val="22"/>
          <w:szCs w:val="22"/>
        </w:rPr>
        <w:t>ompetes</w:t>
      </w:r>
      <w:r w:rsidRPr="00A409FC">
        <w:rPr>
          <w:sz w:val="22"/>
          <w:szCs w:val="22"/>
        </w:rPr>
        <w:t xml:space="preserve"> regularly with other service</w:t>
      </w:r>
      <w:r w:rsidR="00CC6858">
        <w:rPr>
          <w:sz w:val="22"/>
          <w:szCs w:val="22"/>
        </w:rPr>
        <w:t>s.</w:t>
      </w:r>
      <w:r w:rsidRPr="00A409FC">
        <w:rPr>
          <w:sz w:val="22"/>
          <w:szCs w:val="22"/>
        </w:rPr>
        <w:t xml:space="preserve"> </w:t>
      </w:r>
      <w:r w:rsidR="00CC6858">
        <w:rPr>
          <w:sz w:val="22"/>
          <w:szCs w:val="22"/>
        </w:rPr>
        <w:t xml:space="preserve">It </w:t>
      </w:r>
      <w:r w:rsidR="00161A18">
        <w:rPr>
          <w:sz w:val="22"/>
          <w:szCs w:val="22"/>
        </w:rPr>
        <w:t xml:space="preserve">is not designed or intended to </w:t>
      </w:r>
      <w:r w:rsidR="00CC6858">
        <w:rPr>
          <w:sz w:val="22"/>
          <w:szCs w:val="22"/>
        </w:rPr>
        <w:t xml:space="preserve">gain competitive advantage. </w:t>
      </w:r>
      <w:r w:rsidR="006647D1">
        <w:rPr>
          <w:sz w:val="22"/>
          <w:szCs w:val="22"/>
        </w:rPr>
        <w:t xml:space="preserve">No price competition is </w:t>
      </w:r>
      <w:r w:rsidR="00AC468A">
        <w:rPr>
          <w:sz w:val="22"/>
          <w:szCs w:val="22"/>
        </w:rPr>
        <w:t xml:space="preserve">suggested or </w:t>
      </w:r>
      <w:r w:rsidR="006647D1">
        <w:rPr>
          <w:sz w:val="22"/>
          <w:szCs w:val="22"/>
        </w:rPr>
        <w:t xml:space="preserve">anticipated. </w:t>
      </w:r>
      <w:r w:rsidR="00CC6858">
        <w:rPr>
          <w:sz w:val="22"/>
          <w:szCs w:val="22"/>
        </w:rPr>
        <w:t>T</w:t>
      </w:r>
      <w:r w:rsidR="00161A18">
        <w:rPr>
          <w:sz w:val="22"/>
          <w:szCs w:val="22"/>
        </w:rPr>
        <w:t>he</w:t>
      </w:r>
      <w:r w:rsidR="006647D1">
        <w:rPr>
          <w:sz w:val="22"/>
          <w:szCs w:val="22"/>
        </w:rPr>
        <w:t xml:space="preserve"> </w:t>
      </w:r>
      <w:r w:rsidR="00161A18">
        <w:rPr>
          <w:sz w:val="22"/>
          <w:szCs w:val="22"/>
        </w:rPr>
        <w:t>project</w:t>
      </w:r>
      <w:r w:rsidR="00CC6858">
        <w:rPr>
          <w:sz w:val="22"/>
          <w:szCs w:val="22"/>
        </w:rPr>
        <w:t xml:space="preserve"> </w:t>
      </w:r>
      <w:r w:rsidR="00550D5F">
        <w:rPr>
          <w:sz w:val="22"/>
          <w:szCs w:val="22"/>
        </w:rPr>
        <w:t xml:space="preserve">should </w:t>
      </w:r>
      <w:r w:rsidR="00161A18">
        <w:rPr>
          <w:sz w:val="22"/>
          <w:szCs w:val="22"/>
        </w:rPr>
        <w:t>permit more convenient and responsive service</w:t>
      </w:r>
      <w:r w:rsidR="006647D1">
        <w:rPr>
          <w:sz w:val="22"/>
          <w:szCs w:val="22"/>
        </w:rPr>
        <w:t xml:space="preserve"> </w:t>
      </w:r>
      <w:r w:rsidR="00161A18">
        <w:rPr>
          <w:sz w:val="22"/>
          <w:szCs w:val="22"/>
        </w:rPr>
        <w:t xml:space="preserve">within UVACH and, thereby, </w:t>
      </w:r>
      <w:r w:rsidR="006647D1">
        <w:rPr>
          <w:sz w:val="22"/>
          <w:szCs w:val="22"/>
        </w:rPr>
        <w:t>help maintain reasonably convenient access to MRI scanning</w:t>
      </w:r>
      <w:r w:rsidR="00CC6858">
        <w:rPr>
          <w:sz w:val="22"/>
          <w:szCs w:val="22"/>
        </w:rPr>
        <w:t xml:space="preserve"> in western Prince William County</w:t>
      </w:r>
      <w:r w:rsidR="006647D1">
        <w:rPr>
          <w:sz w:val="22"/>
          <w:szCs w:val="22"/>
        </w:rPr>
        <w:t>.</w:t>
      </w:r>
    </w:p>
    <w:p w14:paraId="7F5BC985" w14:textId="77777777" w:rsidR="007312AF" w:rsidRPr="004246A6" w:rsidRDefault="00887D56" w:rsidP="00514F4B">
      <w:pPr>
        <w:pStyle w:val="NormalWeb"/>
        <w:ind w:left="720"/>
        <w:rPr>
          <w:b/>
          <w:iCs/>
          <w:sz w:val="22"/>
          <w:szCs w:val="22"/>
        </w:rPr>
      </w:pPr>
      <w:r w:rsidRPr="00887D56">
        <w:rPr>
          <w:b/>
          <w:sz w:val="22"/>
          <w:szCs w:val="22"/>
        </w:rPr>
        <w:t xml:space="preserve">5.  </w:t>
      </w:r>
      <w:r w:rsidR="007312AF" w:rsidRPr="00887D56">
        <w:rPr>
          <w:b/>
          <w:iCs/>
          <w:sz w:val="22"/>
          <w:szCs w:val="22"/>
        </w:rPr>
        <w:t>Relationship</w:t>
      </w:r>
      <w:r w:rsidR="007312AF" w:rsidRPr="004246A6">
        <w:rPr>
          <w:b/>
          <w:iCs/>
          <w:sz w:val="22"/>
          <w:szCs w:val="22"/>
        </w:rPr>
        <w:t xml:space="preserve"> to Existing Health Care System</w:t>
      </w:r>
    </w:p>
    <w:p w14:paraId="114CD266" w14:textId="25E32B2C" w:rsidR="00473D82" w:rsidRDefault="00550D5F" w:rsidP="007312AF">
      <w:pPr>
        <w:ind w:left="720"/>
        <w:rPr>
          <w:sz w:val="22"/>
        </w:rPr>
      </w:pPr>
      <w:r>
        <w:rPr>
          <w:sz w:val="22"/>
        </w:rPr>
        <w:t xml:space="preserve">Repositioning the UVACH scanner would entail establishing a </w:t>
      </w:r>
      <w:r w:rsidR="006B4D08">
        <w:rPr>
          <w:sz w:val="22"/>
        </w:rPr>
        <w:t>diagnostic</w:t>
      </w:r>
      <w:r>
        <w:rPr>
          <w:sz w:val="22"/>
        </w:rPr>
        <w:t xml:space="preserve"> imaging </w:t>
      </w:r>
      <w:r w:rsidR="006B4D08">
        <w:rPr>
          <w:sz w:val="22"/>
        </w:rPr>
        <w:t>service in</w:t>
      </w:r>
      <w:r>
        <w:rPr>
          <w:sz w:val="22"/>
        </w:rPr>
        <w:t xml:space="preserve"> </w:t>
      </w:r>
      <w:bookmarkStart w:id="13" w:name="_Hlk176085900"/>
      <w:r>
        <w:rPr>
          <w:sz w:val="22"/>
        </w:rPr>
        <w:t>Gainesville, VA</w:t>
      </w:r>
      <w:r w:rsidR="001D0F17">
        <w:rPr>
          <w:sz w:val="22"/>
        </w:rPr>
        <w:t>, n</w:t>
      </w:r>
      <w:r w:rsidR="006B4D08">
        <w:rPr>
          <w:sz w:val="22"/>
        </w:rPr>
        <w:t xml:space="preserve">ear the center of the </w:t>
      </w:r>
      <w:r w:rsidR="00D11FA0">
        <w:rPr>
          <w:sz w:val="22"/>
        </w:rPr>
        <w:t xml:space="preserve">geographic </w:t>
      </w:r>
      <w:r w:rsidR="006B4D08">
        <w:rPr>
          <w:sz w:val="22"/>
        </w:rPr>
        <w:t xml:space="preserve">area and populations served by UVACH facilities. </w:t>
      </w:r>
      <w:r w:rsidR="00580253">
        <w:rPr>
          <w:sz w:val="22"/>
        </w:rPr>
        <w:t xml:space="preserve">No </w:t>
      </w:r>
      <w:r w:rsidR="00583183">
        <w:rPr>
          <w:sz w:val="22"/>
        </w:rPr>
        <w:t xml:space="preserve">significant </w:t>
      </w:r>
      <w:r w:rsidR="008749ED">
        <w:rPr>
          <w:sz w:val="22"/>
        </w:rPr>
        <w:t>health system effects</w:t>
      </w:r>
      <w:r w:rsidR="00580253">
        <w:rPr>
          <w:sz w:val="22"/>
        </w:rPr>
        <w:t xml:space="preserve"> are likely. </w:t>
      </w:r>
      <w:r w:rsidR="006B4D08">
        <w:rPr>
          <w:sz w:val="22"/>
        </w:rPr>
        <w:t xml:space="preserve">Relocation of the Centreville scanner </w:t>
      </w:r>
      <w:r w:rsidR="002B2E90">
        <w:rPr>
          <w:sz w:val="22"/>
        </w:rPr>
        <w:lastRenderedPageBreak/>
        <w:t>should permit more efficient operations</w:t>
      </w:r>
      <w:r w:rsidR="00D11FA0">
        <w:rPr>
          <w:sz w:val="22"/>
        </w:rPr>
        <w:t xml:space="preserve"> within UVACH</w:t>
      </w:r>
      <w:r w:rsidR="002B2E90">
        <w:rPr>
          <w:sz w:val="22"/>
        </w:rPr>
        <w:t xml:space="preserve">. </w:t>
      </w:r>
      <w:r w:rsidR="00473D82">
        <w:rPr>
          <w:sz w:val="22"/>
        </w:rPr>
        <w:t xml:space="preserve">It is not </w:t>
      </w:r>
      <w:r w:rsidR="002B2E90">
        <w:rPr>
          <w:sz w:val="22"/>
        </w:rPr>
        <w:t xml:space="preserve">likely </w:t>
      </w:r>
      <w:r w:rsidR="00580253">
        <w:rPr>
          <w:sz w:val="22"/>
        </w:rPr>
        <w:t xml:space="preserve">to affect </w:t>
      </w:r>
      <w:r w:rsidR="006B4D08">
        <w:rPr>
          <w:sz w:val="22"/>
        </w:rPr>
        <w:t xml:space="preserve">noticeably </w:t>
      </w:r>
      <w:r w:rsidR="00580253">
        <w:rPr>
          <w:sz w:val="22"/>
        </w:rPr>
        <w:t xml:space="preserve">demand </w:t>
      </w:r>
      <w:r w:rsidR="005C6D10">
        <w:rPr>
          <w:sz w:val="22"/>
        </w:rPr>
        <w:t xml:space="preserve">or operations </w:t>
      </w:r>
      <w:r w:rsidR="00580253">
        <w:rPr>
          <w:sz w:val="22"/>
        </w:rPr>
        <w:t xml:space="preserve">at </w:t>
      </w:r>
      <w:r w:rsidR="006B4D08">
        <w:rPr>
          <w:sz w:val="22"/>
        </w:rPr>
        <w:t xml:space="preserve">competing </w:t>
      </w:r>
      <w:r w:rsidR="00580253">
        <w:rPr>
          <w:sz w:val="22"/>
        </w:rPr>
        <w:t>MRI services.</w:t>
      </w:r>
      <w:r w:rsidR="00583183">
        <w:rPr>
          <w:sz w:val="22"/>
        </w:rPr>
        <w:t xml:space="preserve"> </w:t>
      </w:r>
    </w:p>
    <w:p w14:paraId="17A3EED9" w14:textId="77777777" w:rsidR="00473D82" w:rsidRDefault="00473D82" w:rsidP="007312AF">
      <w:pPr>
        <w:ind w:left="720"/>
        <w:rPr>
          <w:sz w:val="22"/>
        </w:rPr>
      </w:pPr>
    </w:p>
    <w:p w14:paraId="7F4EE641" w14:textId="38212E4C" w:rsidR="007312AF" w:rsidRDefault="006B4D08" w:rsidP="007312AF">
      <w:pPr>
        <w:ind w:left="720"/>
        <w:rPr>
          <w:sz w:val="22"/>
        </w:rPr>
      </w:pPr>
      <w:r>
        <w:rPr>
          <w:sz w:val="22"/>
        </w:rPr>
        <w:t>UVACH</w:t>
      </w:r>
      <w:r w:rsidR="00473D82">
        <w:rPr>
          <w:sz w:val="22"/>
        </w:rPr>
        <w:t xml:space="preserve"> now serves </w:t>
      </w:r>
      <w:r>
        <w:rPr>
          <w:sz w:val="22"/>
        </w:rPr>
        <w:t xml:space="preserve">most of those residing in </w:t>
      </w:r>
      <w:r w:rsidR="00473D82">
        <w:rPr>
          <w:sz w:val="22"/>
        </w:rPr>
        <w:t xml:space="preserve">the </w:t>
      </w:r>
      <w:r>
        <w:rPr>
          <w:sz w:val="22"/>
        </w:rPr>
        <w:t>Gainesville area</w:t>
      </w:r>
      <w:r w:rsidR="00473D82">
        <w:rPr>
          <w:sz w:val="22"/>
        </w:rPr>
        <w:t xml:space="preserve">. Success of the project depends on </w:t>
      </w:r>
      <w:r w:rsidR="0067489A">
        <w:rPr>
          <w:sz w:val="22"/>
        </w:rPr>
        <w:t>attracting</w:t>
      </w:r>
      <w:r w:rsidR="009F6414">
        <w:rPr>
          <w:sz w:val="22"/>
        </w:rPr>
        <w:t xml:space="preserve"> </w:t>
      </w:r>
      <w:r w:rsidR="0067489A">
        <w:rPr>
          <w:sz w:val="22"/>
        </w:rPr>
        <w:t xml:space="preserve">western </w:t>
      </w:r>
      <w:r w:rsidR="00473D82">
        <w:rPr>
          <w:sz w:val="22"/>
        </w:rPr>
        <w:t>Prince William County</w:t>
      </w:r>
      <w:r w:rsidR="009F6414">
        <w:rPr>
          <w:sz w:val="22"/>
        </w:rPr>
        <w:t xml:space="preserve"> patients who otherwise would use </w:t>
      </w:r>
      <w:r w:rsidR="0067489A">
        <w:rPr>
          <w:sz w:val="22"/>
        </w:rPr>
        <w:t>neighboring</w:t>
      </w:r>
      <w:r w:rsidR="009F6414">
        <w:rPr>
          <w:sz w:val="22"/>
        </w:rPr>
        <w:t xml:space="preserve"> </w:t>
      </w:r>
      <w:r w:rsidR="0067489A">
        <w:rPr>
          <w:sz w:val="22"/>
        </w:rPr>
        <w:t>UVACH s</w:t>
      </w:r>
      <w:r w:rsidR="009F6414">
        <w:rPr>
          <w:sz w:val="22"/>
        </w:rPr>
        <w:t xml:space="preserve">ervices. </w:t>
      </w:r>
    </w:p>
    <w:bookmarkEnd w:id="13"/>
    <w:p w14:paraId="10E43E08" w14:textId="7611CB14" w:rsidR="007312AF" w:rsidRPr="004246A6" w:rsidRDefault="00887D56" w:rsidP="00887D56">
      <w:pPr>
        <w:pStyle w:val="NormalWeb"/>
        <w:ind w:firstLine="720"/>
        <w:rPr>
          <w:b/>
          <w:iCs/>
          <w:sz w:val="22"/>
          <w:szCs w:val="22"/>
        </w:rPr>
      </w:pPr>
      <w:r>
        <w:rPr>
          <w:b/>
          <w:iCs/>
          <w:sz w:val="22"/>
          <w:szCs w:val="22"/>
        </w:rPr>
        <w:t xml:space="preserve">6.  </w:t>
      </w:r>
      <w:r w:rsidR="007312AF">
        <w:rPr>
          <w:b/>
          <w:iCs/>
          <w:sz w:val="22"/>
          <w:szCs w:val="22"/>
        </w:rPr>
        <w:t>E</w:t>
      </w:r>
      <w:r w:rsidR="007312AF" w:rsidRPr="004246A6">
        <w:rPr>
          <w:b/>
          <w:iCs/>
          <w:sz w:val="22"/>
          <w:szCs w:val="22"/>
        </w:rPr>
        <w:t>conomic, Financial Feasibility</w:t>
      </w:r>
    </w:p>
    <w:p w14:paraId="1F2C7A79" w14:textId="16FC0955" w:rsidR="007312AF" w:rsidRDefault="007312AF" w:rsidP="007312AF">
      <w:pPr>
        <w:pStyle w:val="NormalWeb"/>
        <w:ind w:left="720"/>
        <w:rPr>
          <w:iCs/>
          <w:sz w:val="22"/>
          <w:szCs w:val="22"/>
        </w:rPr>
      </w:pPr>
      <w:r w:rsidRPr="004246A6">
        <w:rPr>
          <w:iCs/>
          <w:sz w:val="22"/>
          <w:szCs w:val="22"/>
        </w:rPr>
        <w:t xml:space="preserve">The </w:t>
      </w:r>
      <w:r w:rsidR="00550D5F">
        <w:rPr>
          <w:iCs/>
          <w:sz w:val="22"/>
          <w:szCs w:val="22"/>
        </w:rPr>
        <w:t xml:space="preserve">proposed capital outlay is </w:t>
      </w:r>
      <w:r w:rsidR="00325FD2">
        <w:rPr>
          <w:iCs/>
          <w:sz w:val="22"/>
          <w:szCs w:val="22"/>
        </w:rPr>
        <w:t>about 35</w:t>
      </w:r>
      <w:r w:rsidR="00550D5F">
        <w:rPr>
          <w:iCs/>
          <w:sz w:val="22"/>
          <w:szCs w:val="22"/>
        </w:rPr>
        <w:t xml:space="preserve">% higher </w:t>
      </w:r>
      <w:r w:rsidR="0067489A">
        <w:rPr>
          <w:iCs/>
          <w:sz w:val="22"/>
          <w:szCs w:val="22"/>
        </w:rPr>
        <w:t>than the</w:t>
      </w:r>
      <w:r w:rsidR="00550D5F">
        <w:rPr>
          <w:iCs/>
          <w:sz w:val="22"/>
          <w:szCs w:val="22"/>
        </w:rPr>
        <w:t xml:space="preserve"> </w:t>
      </w:r>
      <w:r w:rsidR="00325FD2">
        <w:rPr>
          <w:iCs/>
          <w:sz w:val="22"/>
          <w:szCs w:val="22"/>
        </w:rPr>
        <w:t>Centreville</w:t>
      </w:r>
      <w:r w:rsidR="00550D5F">
        <w:rPr>
          <w:iCs/>
          <w:sz w:val="22"/>
          <w:szCs w:val="22"/>
        </w:rPr>
        <w:t xml:space="preserve"> expansion project authorized in </w:t>
      </w:r>
      <w:r w:rsidR="001D0F17">
        <w:rPr>
          <w:iCs/>
          <w:sz w:val="22"/>
          <w:szCs w:val="22"/>
        </w:rPr>
        <w:t>2021 but</w:t>
      </w:r>
      <w:r w:rsidR="00325FD2">
        <w:rPr>
          <w:iCs/>
          <w:sz w:val="22"/>
          <w:szCs w:val="22"/>
        </w:rPr>
        <w:t xml:space="preserve"> is still</w:t>
      </w:r>
      <w:r w:rsidR="009622E6">
        <w:rPr>
          <w:iCs/>
          <w:sz w:val="22"/>
          <w:szCs w:val="22"/>
        </w:rPr>
        <w:t xml:space="preserve"> </w:t>
      </w:r>
      <w:r w:rsidR="00514F4B">
        <w:rPr>
          <w:iCs/>
          <w:sz w:val="22"/>
          <w:szCs w:val="22"/>
        </w:rPr>
        <w:t xml:space="preserve">within the range commonly seen </w:t>
      </w:r>
      <w:r w:rsidR="00990AEF">
        <w:rPr>
          <w:iCs/>
          <w:sz w:val="22"/>
          <w:szCs w:val="22"/>
        </w:rPr>
        <w:t xml:space="preserve">for </w:t>
      </w:r>
      <w:r w:rsidR="00C848D9">
        <w:rPr>
          <w:iCs/>
          <w:sz w:val="22"/>
          <w:szCs w:val="22"/>
        </w:rPr>
        <w:t>MRI</w:t>
      </w:r>
      <w:r w:rsidR="00990AEF">
        <w:rPr>
          <w:iCs/>
          <w:sz w:val="22"/>
          <w:szCs w:val="22"/>
        </w:rPr>
        <w:t xml:space="preserve"> projec</w:t>
      </w:r>
      <w:r w:rsidR="00580253">
        <w:rPr>
          <w:iCs/>
          <w:sz w:val="22"/>
          <w:szCs w:val="22"/>
        </w:rPr>
        <w:t>t</w:t>
      </w:r>
      <w:r w:rsidR="003C1D7F">
        <w:rPr>
          <w:iCs/>
          <w:sz w:val="22"/>
          <w:szCs w:val="22"/>
        </w:rPr>
        <w:t>s</w:t>
      </w:r>
      <w:r w:rsidR="00325FD2">
        <w:rPr>
          <w:iCs/>
          <w:sz w:val="22"/>
          <w:szCs w:val="22"/>
        </w:rPr>
        <w:t xml:space="preserve"> locally and statewide</w:t>
      </w:r>
      <w:r w:rsidR="00580253">
        <w:rPr>
          <w:iCs/>
          <w:sz w:val="22"/>
          <w:szCs w:val="22"/>
        </w:rPr>
        <w:t>.</w:t>
      </w:r>
      <w:r w:rsidR="00990AEF">
        <w:rPr>
          <w:iCs/>
          <w:sz w:val="22"/>
          <w:szCs w:val="22"/>
        </w:rPr>
        <w:t xml:space="preserve"> </w:t>
      </w:r>
      <w:r w:rsidR="0067489A">
        <w:rPr>
          <w:iCs/>
          <w:sz w:val="22"/>
          <w:szCs w:val="22"/>
        </w:rPr>
        <w:t xml:space="preserve">It is </w:t>
      </w:r>
      <w:r w:rsidR="00583183">
        <w:rPr>
          <w:iCs/>
          <w:sz w:val="22"/>
          <w:szCs w:val="22"/>
        </w:rPr>
        <w:t>financially</w:t>
      </w:r>
      <w:r>
        <w:rPr>
          <w:iCs/>
          <w:sz w:val="22"/>
          <w:szCs w:val="22"/>
        </w:rPr>
        <w:t xml:space="preserve"> feasible and</w:t>
      </w:r>
      <w:r w:rsidR="005C6D10">
        <w:rPr>
          <w:iCs/>
          <w:sz w:val="22"/>
          <w:szCs w:val="22"/>
        </w:rPr>
        <w:t xml:space="preserve"> </w:t>
      </w:r>
      <w:r w:rsidR="001E53C4">
        <w:rPr>
          <w:iCs/>
          <w:sz w:val="22"/>
          <w:szCs w:val="22"/>
        </w:rPr>
        <w:t xml:space="preserve">would be </w:t>
      </w:r>
      <w:r w:rsidR="005C6D10">
        <w:rPr>
          <w:iCs/>
          <w:sz w:val="22"/>
          <w:szCs w:val="22"/>
        </w:rPr>
        <w:t>expected</w:t>
      </w:r>
      <w:r w:rsidR="00514F4B">
        <w:rPr>
          <w:iCs/>
          <w:sz w:val="22"/>
          <w:szCs w:val="22"/>
        </w:rPr>
        <w:t xml:space="preserve"> to </w:t>
      </w:r>
      <w:r w:rsidR="00887D56">
        <w:rPr>
          <w:iCs/>
          <w:sz w:val="22"/>
          <w:szCs w:val="22"/>
        </w:rPr>
        <w:t xml:space="preserve">generate substantial </w:t>
      </w:r>
      <w:r w:rsidR="003D5A2B">
        <w:rPr>
          <w:iCs/>
          <w:sz w:val="22"/>
          <w:szCs w:val="22"/>
        </w:rPr>
        <w:t xml:space="preserve">operating </w:t>
      </w:r>
      <w:r w:rsidR="00550D5F">
        <w:rPr>
          <w:iCs/>
          <w:sz w:val="22"/>
          <w:szCs w:val="22"/>
        </w:rPr>
        <w:t xml:space="preserve">margins </w:t>
      </w:r>
      <w:r w:rsidR="00AC468A">
        <w:rPr>
          <w:iCs/>
          <w:sz w:val="22"/>
          <w:szCs w:val="22"/>
        </w:rPr>
        <w:t>and returns on investment</w:t>
      </w:r>
      <w:r w:rsidR="00550D5F">
        <w:rPr>
          <w:iCs/>
          <w:sz w:val="22"/>
          <w:szCs w:val="22"/>
        </w:rPr>
        <w:t xml:space="preserve"> over the useful life of the scanner.</w:t>
      </w:r>
    </w:p>
    <w:p w14:paraId="086324F7" w14:textId="77777777" w:rsidR="007312AF" w:rsidRPr="004246A6" w:rsidRDefault="007312AF" w:rsidP="007312AF">
      <w:pPr>
        <w:pStyle w:val="NormalWeb"/>
        <w:ind w:left="720"/>
        <w:rPr>
          <w:b/>
          <w:iCs/>
          <w:sz w:val="22"/>
          <w:szCs w:val="22"/>
        </w:rPr>
      </w:pPr>
      <w:r w:rsidRPr="004246A6">
        <w:rPr>
          <w:b/>
          <w:iCs/>
          <w:sz w:val="22"/>
          <w:szCs w:val="22"/>
        </w:rPr>
        <w:t xml:space="preserve">7.  Financial, Technological Innovations </w:t>
      </w:r>
    </w:p>
    <w:p w14:paraId="5E8DC343" w14:textId="62AA3BB2" w:rsidR="008749ED" w:rsidRDefault="0067489A" w:rsidP="007312AF">
      <w:pPr>
        <w:pStyle w:val="NormalWeb"/>
        <w:ind w:left="720"/>
        <w:rPr>
          <w:sz w:val="22"/>
          <w:szCs w:val="22"/>
        </w:rPr>
      </w:pPr>
      <w:r>
        <w:rPr>
          <w:sz w:val="22"/>
          <w:szCs w:val="22"/>
        </w:rPr>
        <w:t xml:space="preserve">The </w:t>
      </w:r>
      <w:r w:rsidR="00C848D9">
        <w:rPr>
          <w:sz w:val="22"/>
          <w:szCs w:val="22"/>
        </w:rPr>
        <w:t xml:space="preserve">project </w:t>
      </w:r>
      <w:r>
        <w:rPr>
          <w:sz w:val="22"/>
          <w:szCs w:val="22"/>
        </w:rPr>
        <w:t xml:space="preserve">does not </w:t>
      </w:r>
      <w:r w:rsidR="00C848D9">
        <w:rPr>
          <w:sz w:val="22"/>
          <w:szCs w:val="22"/>
        </w:rPr>
        <w:t>involve</w:t>
      </w:r>
      <w:r w:rsidR="007312AF" w:rsidRPr="004246A6">
        <w:rPr>
          <w:sz w:val="22"/>
          <w:szCs w:val="22"/>
        </w:rPr>
        <w:t xml:space="preserve"> innovat</w:t>
      </w:r>
      <w:r w:rsidR="007312AF">
        <w:rPr>
          <w:sz w:val="22"/>
          <w:szCs w:val="22"/>
        </w:rPr>
        <w:t>iv</w:t>
      </w:r>
      <w:r w:rsidR="003C1D7F">
        <w:rPr>
          <w:sz w:val="22"/>
          <w:szCs w:val="22"/>
        </w:rPr>
        <w:t>e technologies, practices or</w:t>
      </w:r>
      <w:r w:rsidR="00514F4B">
        <w:rPr>
          <w:sz w:val="22"/>
          <w:szCs w:val="22"/>
        </w:rPr>
        <w:t xml:space="preserve"> </w:t>
      </w:r>
      <w:r w:rsidR="007312AF" w:rsidRPr="004246A6">
        <w:rPr>
          <w:sz w:val="22"/>
          <w:szCs w:val="22"/>
        </w:rPr>
        <w:t xml:space="preserve">economic </w:t>
      </w:r>
      <w:r w:rsidR="007312AF">
        <w:rPr>
          <w:sz w:val="22"/>
          <w:szCs w:val="22"/>
        </w:rPr>
        <w:t xml:space="preserve">aspects that warrant special consideration. </w:t>
      </w:r>
    </w:p>
    <w:p w14:paraId="7F88CFA1" w14:textId="2F85520E" w:rsidR="007312AF" w:rsidRPr="008A3527" w:rsidRDefault="007312AF" w:rsidP="007312AF">
      <w:pPr>
        <w:pStyle w:val="NormalWeb"/>
        <w:ind w:left="720"/>
        <w:rPr>
          <w:b/>
          <w:sz w:val="22"/>
          <w:szCs w:val="22"/>
        </w:rPr>
      </w:pPr>
      <w:r w:rsidRPr="008A3527">
        <w:rPr>
          <w:b/>
          <w:iCs/>
          <w:sz w:val="22"/>
          <w:szCs w:val="22"/>
        </w:rPr>
        <w:t xml:space="preserve">8.  Research, Training </w:t>
      </w:r>
      <w:r w:rsidR="001E53C4" w:rsidRPr="008A3527">
        <w:rPr>
          <w:b/>
          <w:iCs/>
          <w:sz w:val="22"/>
          <w:szCs w:val="22"/>
        </w:rPr>
        <w:t>Contributions,</w:t>
      </w:r>
      <w:r w:rsidRPr="008A3527">
        <w:rPr>
          <w:b/>
          <w:iCs/>
          <w:sz w:val="22"/>
          <w:szCs w:val="22"/>
        </w:rPr>
        <w:t xml:space="preserve"> and Innovations</w:t>
      </w:r>
    </w:p>
    <w:p w14:paraId="65678E36" w14:textId="13152C7B" w:rsidR="001E1F7F" w:rsidRDefault="0067489A" w:rsidP="00832E1E">
      <w:pPr>
        <w:numPr>
          <w:ilvl w:val="12"/>
          <w:numId w:val="0"/>
        </w:numPr>
        <w:ind w:left="720"/>
        <w:rPr>
          <w:sz w:val="22"/>
          <w:szCs w:val="22"/>
        </w:rPr>
      </w:pPr>
      <w:r>
        <w:rPr>
          <w:sz w:val="22"/>
          <w:szCs w:val="22"/>
        </w:rPr>
        <w:t xml:space="preserve">The </w:t>
      </w:r>
      <w:r w:rsidR="00583183">
        <w:rPr>
          <w:sz w:val="22"/>
          <w:szCs w:val="22"/>
        </w:rPr>
        <w:t xml:space="preserve">project </w:t>
      </w:r>
      <w:r>
        <w:rPr>
          <w:sz w:val="22"/>
          <w:szCs w:val="22"/>
        </w:rPr>
        <w:t xml:space="preserve">does not </w:t>
      </w:r>
      <w:r w:rsidR="00D11FA0">
        <w:rPr>
          <w:sz w:val="22"/>
          <w:szCs w:val="22"/>
        </w:rPr>
        <w:t>include</w:t>
      </w:r>
      <w:r w:rsidR="007312AF" w:rsidRPr="008A3527">
        <w:rPr>
          <w:sz w:val="22"/>
          <w:szCs w:val="22"/>
        </w:rPr>
        <w:t xml:space="preserve"> research or training element</w:t>
      </w:r>
      <w:r w:rsidR="00131075">
        <w:rPr>
          <w:sz w:val="22"/>
          <w:szCs w:val="22"/>
        </w:rPr>
        <w:t>s that warrant</w:t>
      </w:r>
      <w:r w:rsidR="000C7A52">
        <w:rPr>
          <w:sz w:val="22"/>
          <w:szCs w:val="22"/>
        </w:rPr>
        <w:t xml:space="preserve"> special consideration</w:t>
      </w:r>
      <w:r w:rsidR="007312AF" w:rsidRPr="008A3527">
        <w:rPr>
          <w:sz w:val="22"/>
          <w:szCs w:val="22"/>
        </w:rPr>
        <w:t xml:space="preserve">. </w:t>
      </w:r>
    </w:p>
    <w:p w14:paraId="1336BE4A" w14:textId="77777777" w:rsidR="00670F90" w:rsidRDefault="00670F90" w:rsidP="00832E1E">
      <w:pPr>
        <w:numPr>
          <w:ilvl w:val="12"/>
          <w:numId w:val="0"/>
        </w:numPr>
        <w:ind w:left="720"/>
        <w:rPr>
          <w:sz w:val="22"/>
          <w:szCs w:val="22"/>
        </w:rPr>
      </w:pPr>
    </w:p>
    <w:p w14:paraId="3F6ECEE7" w14:textId="77777777" w:rsidR="00670F90" w:rsidRDefault="00670F90" w:rsidP="00832E1E">
      <w:pPr>
        <w:numPr>
          <w:ilvl w:val="12"/>
          <w:numId w:val="0"/>
        </w:numPr>
        <w:ind w:left="720"/>
        <w:rPr>
          <w:sz w:val="22"/>
          <w:szCs w:val="22"/>
        </w:rPr>
      </w:pPr>
    </w:p>
    <w:p w14:paraId="52AF7999" w14:textId="77777777" w:rsidR="00670F90" w:rsidRDefault="00670F90" w:rsidP="00832E1E">
      <w:pPr>
        <w:numPr>
          <w:ilvl w:val="12"/>
          <w:numId w:val="0"/>
        </w:numPr>
        <w:ind w:left="720"/>
        <w:rPr>
          <w:sz w:val="22"/>
          <w:szCs w:val="22"/>
        </w:rPr>
      </w:pPr>
    </w:p>
    <w:p w14:paraId="095363C9" w14:textId="77777777" w:rsidR="00670F90" w:rsidRDefault="00670F90" w:rsidP="00832E1E">
      <w:pPr>
        <w:numPr>
          <w:ilvl w:val="12"/>
          <w:numId w:val="0"/>
        </w:numPr>
        <w:ind w:left="720"/>
        <w:rPr>
          <w:sz w:val="22"/>
          <w:szCs w:val="22"/>
        </w:rPr>
      </w:pPr>
    </w:p>
    <w:p w14:paraId="136CEA31" w14:textId="77777777" w:rsidR="00670F90" w:rsidRDefault="00670F90" w:rsidP="00832E1E">
      <w:pPr>
        <w:numPr>
          <w:ilvl w:val="12"/>
          <w:numId w:val="0"/>
        </w:numPr>
        <w:ind w:left="720"/>
        <w:rPr>
          <w:sz w:val="22"/>
          <w:szCs w:val="22"/>
        </w:rPr>
      </w:pPr>
    </w:p>
    <w:p w14:paraId="2CD0D13D" w14:textId="77777777" w:rsidR="00670F90" w:rsidRDefault="00670F90" w:rsidP="00832E1E">
      <w:pPr>
        <w:numPr>
          <w:ilvl w:val="12"/>
          <w:numId w:val="0"/>
        </w:numPr>
        <w:ind w:left="720"/>
        <w:rPr>
          <w:sz w:val="22"/>
          <w:szCs w:val="22"/>
        </w:rPr>
      </w:pPr>
    </w:p>
    <w:p w14:paraId="7D55C3CF" w14:textId="77777777" w:rsidR="00670F90" w:rsidRDefault="00670F90" w:rsidP="00832E1E">
      <w:pPr>
        <w:numPr>
          <w:ilvl w:val="12"/>
          <w:numId w:val="0"/>
        </w:numPr>
        <w:ind w:left="720"/>
        <w:rPr>
          <w:sz w:val="22"/>
          <w:szCs w:val="22"/>
        </w:rPr>
      </w:pPr>
    </w:p>
    <w:p w14:paraId="387E74AB" w14:textId="77777777" w:rsidR="00670F90" w:rsidRDefault="00670F90" w:rsidP="00832E1E">
      <w:pPr>
        <w:numPr>
          <w:ilvl w:val="12"/>
          <w:numId w:val="0"/>
        </w:numPr>
        <w:ind w:left="720"/>
        <w:rPr>
          <w:sz w:val="22"/>
          <w:szCs w:val="22"/>
        </w:rPr>
      </w:pPr>
    </w:p>
    <w:p w14:paraId="6D9C3FBD" w14:textId="77777777" w:rsidR="00670F90" w:rsidRDefault="00670F90" w:rsidP="00832E1E">
      <w:pPr>
        <w:numPr>
          <w:ilvl w:val="12"/>
          <w:numId w:val="0"/>
        </w:numPr>
        <w:ind w:left="720"/>
        <w:rPr>
          <w:sz w:val="22"/>
          <w:szCs w:val="22"/>
        </w:rPr>
      </w:pPr>
    </w:p>
    <w:p w14:paraId="065C534F" w14:textId="77777777" w:rsidR="00670F90" w:rsidRDefault="00670F90" w:rsidP="00832E1E">
      <w:pPr>
        <w:numPr>
          <w:ilvl w:val="12"/>
          <w:numId w:val="0"/>
        </w:numPr>
        <w:ind w:left="720"/>
        <w:rPr>
          <w:sz w:val="22"/>
          <w:szCs w:val="22"/>
        </w:rPr>
      </w:pPr>
    </w:p>
    <w:p w14:paraId="2D437141" w14:textId="77777777" w:rsidR="00670F90" w:rsidRDefault="00670F90" w:rsidP="00832E1E">
      <w:pPr>
        <w:numPr>
          <w:ilvl w:val="12"/>
          <w:numId w:val="0"/>
        </w:numPr>
        <w:ind w:left="720"/>
        <w:rPr>
          <w:sz w:val="22"/>
          <w:szCs w:val="22"/>
        </w:rPr>
      </w:pPr>
    </w:p>
    <w:p w14:paraId="6B975BEE" w14:textId="77777777" w:rsidR="00670F90" w:rsidRDefault="00670F90" w:rsidP="00832E1E">
      <w:pPr>
        <w:numPr>
          <w:ilvl w:val="12"/>
          <w:numId w:val="0"/>
        </w:numPr>
        <w:ind w:left="720"/>
        <w:rPr>
          <w:sz w:val="22"/>
          <w:szCs w:val="22"/>
        </w:rPr>
      </w:pPr>
    </w:p>
    <w:p w14:paraId="4DF0D04D" w14:textId="77777777" w:rsidR="00670F90" w:rsidRDefault="00670F90" w:rsidP="00832E1E">
      <w:pPr>
        <w:numPr>
          <w:ilvl w:val="12"/>
          <w:numId w:val="0"/>
        </w:numPr>
        <w:ind w:left="720"/>
        <w:rPr>
          <w:sz w:val="22"/>
          <w:szCs w:val="22"/>
        </w:rPr>
      </w:pPr>
    </w:p>
    <w:sectPr w:rsidR="00670F90" w:rsidSect="007B069E">
      <w:headerReference w:type="default" r:id="rId10"/>
      <w:footerReference w:type="default" r:id="rId11"/>
      <w:endnotePr>
        <w:numFmt w:val="decimal"/>
      </w:endnotePr>
      <w:type w:val="continuous"/>
      <w:pgSz w:w="12240" w:h="15840"/>
      <w:pgMar w:top="1350" w:right="1440" w:bottom="1440" w:left="1440" w:header="1440" w:footer="144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EDDC76" w14:textId="77777777" w:rsidR="00B57C45" w:rsidRDefault="00B57C45">
      <w:r>
        <w:separator/>
      </w:r>
    </w:p>
  </w:endnote>
  <w:endnote w:type="continuationSeparator" w:id="0">
    <w:p w14:paraId="58BC887E" w14:textId="77777777" w:rsidR="00B57C45" w:rsidRDefault="00B57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mond Halbfett">
    <w:altName w:val="Calibri"/>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Bold">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02542" w14:textId="77777777" w:rsidR="00FA1C25" w:rsidRDefault="00FA1C25">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176C2">
      <w:rPr>
        <w:rStyle w:val="PageNumber"/>
        <w:noProof/>
      </w:rPr>
      <w:t>5</w:t>
    </w:r>
    <w:r>
      <w:rPr>
        <w:rStyle w:val="PageNumber"/>
      </w:rPr>
      <w:fldChar w:fldCharType="end"/>
    </w:r>
  </w:p>
  <w:p w14:paraId="5C1205FA" w14:textId="77777777" w:rsidR="00FA1C25" w:rsidRDefault="00FA1C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982E05" w14:textId="77777777" w:rsidR="00B57C45" w:rsidRDefault="00B57C45">
      <w:r>
        <w:separator/>
      </w:r>
    </w:p>
  </w:footnote>
  <w:footnote w:type="continuationSeparator" w:id="0">
    <w:p w14:paraId="0EBACEAD" w14:textId="77777777" w:rsidR="00B57C45" w:rsidRDefault="00B57C45">
      <w:r>
        <w:continuationSeparator/>
      </w:r>
    </w:p>
  </w:footnote>
  <w:footnote w:id="1">
    <w:p w14:paraId="198F8B05" w14:textId="3BCF59F1" w:rsidR="00234139" w:rsidRPr="002C309E" w:rsidRDefault="00234139" w:rsidP="003F5F27">
      <w:pPr>
        <w:pStyle w:val="Level1"/>
        <w:tabs>
          <w:tab w:val="left" w:pos="720"/>
        </w:tabs>
        <w:ind w:left="0"/>
        <w:rPr>
          <w:rFonts w:ascii="Times New Roman" w:hAnsi="Times New Roman"/>
          <w:sz w:val="20"/>
        </w:rPr>
      </w:pPr>
      <w:r w:rsidRPr="003F5F27">
        <w:rPr>
          <w:rStyle w:val="FootnoteReference"/>
          <w:sz w:val="20"/>
        </w:rPr>
        <w:footnoteRef/>
      </w:r>
      <w:r w:rsidR="00C87E39" w:rsidRPr="002C309E">
        <w:rPr>
          <w:rFonts w:ascii="Times New Roman" w:hAnsi="Times New Roman"/>
          <w:sz w:val="20"/>
        </w:rPr>
        <w:t>UVA Health Outpatient Imaging</w:t>
      </w:r>
      <w:r w:rsidR="00C87E39" w:rsidRPr="002C309E">
        <w:rPr>
          <w:rFonts w:ascii="Times New Roman" w:hAnsi="Times New Roman"/>
          <w:sz w:val="20"/>
        </w:rPr>
        <w:t xml:space="preserve"> </w:t>
      </w:r>
      <w:r w:rsidR="00C87E39" w:rsidRPr="002C309E">
        <w:rPr>
          <w:rFonts w:ascii="Times New Roman" w:hAnsi="Times New Roman"/>
          <w:sz w:val="20"/>
        </w:rPr>
        <w:t xml:space="preserve">Gainesville </w:t>
      </w:r>
      <w:r w:rsidRPr="002C309E">
        <w:rPr>
          <w:rFonts w:ascii="Times New Roman" w:hAnsi="Times New Roman"/>
          <w:sz w:val="20"/>
        </w:rPr>
        <w:t xml:space="preserve">filed </w:t>
      </w:r>
      <w:r w:rsidR="0082565B">
        <w:rPr>
          <w:rFonts w:ascii="Times New Roman" w:hAnsi="Times New Roman"/>
          <w:sz w:val="20"/>
        </w:rPr>
        <w:t xml:space="preserve">two </w:t>
      </w:r>
      <w:r w:rsidRPr="002C309E">
        <w:rPr>
          <w:rFonts w:ascii="Times New Roman" w:hAnsi="Times New Roman"/>
          <w:sz w:val="20"/>
        </w:rPr>
        <w:t xml:space="preserve">COPN applications to establish </w:t>
      </w:r>
      <w:r w:rsidR="00462EBF">
        <w:rPr>
          <w:rFonts w:ascii="Times New Roman" w:hAnsi="Times New Roman"/>
          <w:sz w:val="20"/>
        </w:rPr>
        <w:t>new</w:t>
      </w:r>
      <w:r w:rsidRPr="002C309E">
        <w:rPr>
          <w:rFonts w:ascii="Times New Roman" w:hAnsi="Times New Roman"/>
          <w:sz w:val="20"/>
        </w:rPr>
        <w:t xml:space="preserve"> services in the current</w:t>
      </w:r>
      <w:r w:rsidR="00EA3F78" w:rsidRPr="002C309E">
        <w:rPr>
          <w:rFonts w:ascii="Times New Roman" w:hAnsi="Times New Roman"/>
          <w:sz w:val="20"/>
        </w:rPr>
        <w:t xml:space="preserve"> diagnostic imaging COPN</w:t>
      </w:r>
      <w:r w:rsidRPr="002C309E">
        <w:rPr>
          <w:rFonts w:ascii="Times New Roman" w:hAnsi="Times New Roman"/>
          <w:sz w:val="20"/>
        </w:rPr>
        <w:t xml:space="preserve"> review cycle: COPN Request VA-8768, </w:t>
      </w:r>
      <w:r w:rsidR="00EA3F78" w:rsidRPr="002C309E">
        <w:rPr>
          <w:rFonts w:ascii="Times New Roman" w:hAnsi="Times New Roman"/>
          <w:sz w:val="20"/>
        </w:rPr>
        <w:t xml:space="preserve">for </w:t>
      </w:r>
      <w:r w:rsidR="0082565B">
        <w:rPr>
          <w:rFonts w:ascii="Times New Roman" w:hAnsi="Times New Roman"/>
          <w:sz w:val="20"/>
        </w:rPr>
        <w:t>MRI</w:t>
      </w:r>
      <w:r w:rsidRPr="002C309E">
        <w:rPr>
          <w:rFonts w:ascii="Times New Roman" w:hAnsi="Times New Roman"/>
          <w:sz w:val="20"/>
        </w:rPr>
        <w:t xml:space="preserve"> Scanning, and COPN Request VA-8769, </w:t>
      </w:r>
      <w:r w:rsidR="00EA3F78" w:rsidRPr="002C309E">
        <w:rPr>
          <w:rFonts w:ascii="Times New Roman" w:hAnsi="Times New Roman"/>
          <w:sz w:val="20"/>
        </w:rPr>
        <w:t xml:space="preserve">for </w:t>
      </w:r>
      <w:r w:rsidR="0082565B">
        <w:rPr>
          <w:rFonts w:ascii="Times New Roman" w:hAnsi="Times New Roman"/>
          <w:sz w:val="20"/>
        </w:rPr>
        <w:t xml:space="preserve">CT </w:t>
      </w:r>
      <w:r w:rsidRPr="002C309E">
        <w:rPr>
          <w:rFonts w:ascii="Times New Roman" w:hAnsi="Times New Roman"/>
          <w:sz w:val="20"/>
        </w:rPr>
        <w:t>scanning</w:t>
      </w:r>
      <w:r w:rsidR="00EA3F78" w:rsidRPr="002C309E">
        <w:rPr>
          <w:rFonts w:ascii="Times New Roman" w:hAnsi="Times New Roman"/>
          <w:sz w:val="20"/>
        </w:rPr>
        <w:t xml:space="preserve">. The </w:t>
      </w:r>
      <w:r w:rsidR="00462EBF">
        <w:rPr>
          <w:rFonts w:ascii="Times New Roman" w:hAnsi="Times New Roman"/>
          <w:sz w:val="20"/>
        </w:rPr>
        <w:t>CT</w:t>
      </w:r>
      <w:r w:rsidR="00EA3F78" w:rsidRPr="002C309E">
        <w:rPr>
          <w:rFonts w:ascii="Times New Roman" w:hAnsi="Times New Roman"/>
          <w:sz w:val="20"/>
        </w:rPr>
        <w:t xml:space="preserve"> scanning application is examined in a separate report.</w:t>
      </w:r>
    </w:p>
    <w:p w14:paraId="625AADCC" w14:textId="77777777" w:rsidR="003F5F27" w:rsidRPr="002C309E" w:rsidRDefault="003F5F27" w:rsidP="003F5F27">
      <w:pPr>
        <w:pStyle w:val="Level1"/>
        <w:tabs>
          <w:tab w:val="left" w:pos="720"/>
        </w:tabs>
        <w:ind w:left="0"/>
        <w:rPr>
          <w:rFonts w:ascii="Times New Roman" w:hAnsi="Times New Roman"/>
          <w:sz w:val="20"/>
        </w:rPr>
      </w:pPr>
    </w:p>
    <w:p w14:paraId="43E8E17C" w14:textId="5B48CC5E" w:rsidR="003A204F" w:rsidRPr="002C309E" w:rsidRDefault="003F5F27" w:rsidP="00A867C5">
      <w:pPr>
        <w:pStyle w:val="Level1"/>
        <w:tabs>
          <w:tab w:val="left" w:pos="720"/>
        </w:tabs>
        <w:ind w:left="0"/>
        <w:jc w:val="left"/>
        <w:rPr>
          <w:rFonts w:ascii="Times New Roman" w:hAnsi="Times New Roman"/>
          <w:sz w:val="20"/>
        </w:rPr>
      </w:pPr>
      <w:bookmarkStart w:id="2" w:name="_Hlk175912104"/>
      <w:r w:rsidRPr="002C309E">
        <w:rPr>
          <w:rFonts w:ascii="Times New Roman" w:hAnsi="Times New Roman"/>
          <w:sz w:val="20"/>
        </w:rPr>
        <w:t xml:space="preserve">The corporate structure of Prince Wiliam Health System (PWHS), formerly a subsidiary of </w:t>
      </w:r>
      <w:r w:rsidR="003A204F" w:rsidRPr="002C309E">
        <w:rPr>
          <w:rFonts w:ascii="Times New Roman" w:hAnsi="Times New Roman"/>
          <w:sz w:val="20"/>
        </w:rPr>
        <w:t>N</w:t>
      </w:r>
      <w:r w:rsidR="00462EBF">
        <w:rPr>
          <w:rFonts w:ascii="Times New Roman" w:hAnsi="Times New Roman"/>
          <w:sz w:val="20"/>
        </w:rPr>
        <w:t>ovant</w:t>
      </w:r>
      <w:r w:rsidR="003A204F" w:rsidRPr="002C309E">
        <w:rPr>
          <w:rFonts w:ascii="Times New Roman" w:hAnsi="Times New Roman"/>
          <w:sz w:val="20"/>
        </w:rPr>
        <w:t xml:space="preserve"> Health, changed recently. It is now a subsidiary of </w:t>
      </w:r>
      <w:r w:rsidRPr="002C309E">
        <w:rPr>
          <w:rFonts w:ascii="Times New Roman" w:hAnsi="Times New Roman"/>
          <w:sz w:val="20"/>
        </w:rPr>
        <w:t xml:space="preserve"> </w:t>
      </w:r>
      <w:r w:rsidR="003A204F" w:rsidRPr="002C309E">
        <w:rPr>
          <w:rFonts w:ascii="Times New Roman" w:hAnsi="Times New Roman"/>
          <w:sz w:val="20"/>
        </w:rPr>
        <w:t>UVA</w:t>
      </w:r>
      <w:r w:rsidR="003A204F" w:rsidRPr="002C309E">
        <w:rPr>
          <w:rFonts w:ascii="Times New Roman" w:hAnsi="Times New Roman"/>
          <w:sz w:val="20"/>
        </w:rPr>
        <w:t xml:space="preserve"> </w:t>
      </w:r>
      <w:r w:rsidR="003A204F" w:rsidRPr="002C309E">
        <w:rPr>
          <w:rFonts w:ascii="Times New Roman" w:hAnsi="Times New Roman"/>
          <w:sz w:val="20"/>
        </w:rPr>
        <w:t>Community Health</w:t>
      </w:r>
      <w:r w:rsidR="003A204F" w:rsidRPr="002C309E">
        <w:rPr>
          <w:rFonts w:ascii="Times New Roman" w:hAnsi="Times New Roman"/>
          <w:sz w:val="20"/>
        </w:rPr>
        <w:t xml:space="preserve"> </w:t>
      </w:r>
      <w:r w:rsidR="003A204F" w:rsidRPr="002C309E">
        <w:rPr>
          <w:rFonts w:ascii="Times New Roman" w:hAnsi="Times New Roman"/>
          <w:sz w:val="20"/>
        </w:rPr>
        <w:t>(UVACH)</w:t>
      </w:r>
      <w:r w:rsidR="003A204F" w:rsidRPr="002C309E">
        <w:rPr>
          <w:rFonts w:ascii="Times New Roman" w:hAnsi="Times New Roman"/>
          <w:sz w:val="20"/>
        </w:rPr>
        <w:t xml:space="preserve">, which is a wholly owned subsidiary of </w:t>
      </w:r>
      <w:r w:rsidR="00A867C5" w:rsidRPr="002C309E">
        <w:rPr>
          <w:rFonts w:ascii="Times New Roman" w:hAnsi="Times New Roman"/>
          <w:sz w:val="20"/>
        </w:rPr>
        <w:t>University of Virgina (UVA)</w:t>
      </w:r>
      <w:r w:rsidR="00462EBF">
        <w:rPr>
          <w:rFonts w:ascii="Times New Roman" w:hAnsi="Times New Roman"/>
          <w:sz w:val="20"/>
        </w:rPr>
        <w:t xml:space="preserve"> Health</w:t>
      </w:r>
      <w:r w:rsidR="003A204F" w:rsidRPr="002C309E">
        <w:rPr>
          <w:rFonts w:ascii="Times New Roman" w:hAnsi="Times New Roman"/>
          <w:sz w:val="20"/>
        </w:rPr>
        <w:t>.</w:t>
      </w:r>
      <w:r w:rsidR="003A204F" w:rsidRPr="002C309E">
        <w:rPr>
          <w:rFonts w:ascii="Times New Roman" w:hAnsi="Times New Roman"/>
          <w:sz w:val="20"/>
        </w:rPr>
        <w:t xml:space="preserve"> The facilities controlled and operated by PWHS, </w:t>
      </w:r>
      <w:r w:rsidR="003A204F" w:rsidRPr="002C309E">
        <w:rPr>
          <w:rFonts w:ascii="Times New Roman" w:hAnsi="Times New Roman"/>
          <w:sz w:val="20"/>
        </w:rPr>
        <w:t xml:space="preserve">UVA Prince William Medical Center </w:t>
      </w:r>
      <w:r w:rsidR="00A867C5" w:rsidRPr="002C309E">
        <w:rPr>
          <w:rFonts w:ascii="Times New Roman" w:hAnsi="Times New Roman"/>
          <w:sz w:val="20"/>
        </w:rPr>
        <w:t>(</w:t>
      </w:r>
      <w:r w:rsidR="003A204F" w:rsidRPr="002C309E">
        <w:rPr>
          <w:rFonts w:ascii="Times New Roman" w:hAnsi="Times New Roman"/>
          <w:sz w:val="20"/>
        </w:rPr>
        <w:t>PWMC), UVA</w:t>
      </w:r>
      <w:r w:rsidR="00A867C5" w:rsidRPr="002C309E">
        <w:rPr>
          <w:rFonts w:ascii="Times New Roman" w:hAnsi="Times New Roman"/>
          <w:sz w:val="20"/>
        </w:rPr>
        <w:t xml:space="preserve"> </w:t>
      </w:r>
      <w:r w:rsidR="003A204F" w:rsidRPr="002C309E">
        <w:rPr>
          <w:rFonts w:ascii="Times New Roman" w:hAnsi="Times New Roman"/>
          <w:sz w:val="20"/>
        </w:rPr>
        <w:t xml:space="preserve">Haymarket Medical Center (HAMC), </w:t>
      </w:r>
      <w:r w:rsidR="00462EBF">
        <w:rPr>
          <w:rFonts w:ascii="Times New Roman" w:hAnsi="Times New Roman"/>
          <w:sz w:val="20"/>
        </w:rPr>
        <w:t xml:space="preserve">and </w:t>
      </w:r>
      <w:r w:rsidR="003A204F" w:rsidRPr="002C309E">
        <w:rPr>
          <w:rFonts w:ascii="Times New Roman" w:hAnsi="Times New Roman"/>
          <w:sz w:val="20"/>
        </w:rPr>
        <w:t>UVA Health Outpatient Imaging</w:t>
      </w:r>
      <w:r w:rsidR="003A204F" w:rsidRPr="002C309E">
        <w:rPr>
          <w:rFonts w:ascii="Times New Roman" w:hAnsi="Times New Roman"/>
          <w:sz w:val="20"/>
        </w:rPr>
        <w:t xml:space="preserve"> </w:t>
      </w:r>
      <w:r w:rsidR="003A204F" w:rsidRPr="002C309E">
        <w:rPr>
          <w:rFonts w:ascii="Times New Roman" w:hAnsi="Times New Roman"/>
          <w:sz w:val="20"/>
        </w:rPr>
        <w:t>Centreville (</w:t>
      </w:r>
      <w:r w:rsidR="00A867C5" w:rsidRPr="002C309E">
        <w:rPr>
          <w:rFonts w:ascii="Times New Roman" w:hAnsi="Times New Roman"/>
          <w:sz w:val="20"/>
        </w:rPr>
        <w:t>UVA OIC)</w:t>
      </w:r>
      <w:r w:rsidR="00462EBF">
        <w:rPr>
          <w:rFonts w:ascii="Times New Roman" w:hAnsi="Times New Roman"/>
          <w:sz w:val="20"/>
        </w:rPr>
        <w:t xml:space="preserve"> a</w:t>
      </w:r>
      <w:r w:rsidR="00A867C5" w:rsidRPr="002C309E">
        <w:rPr>
          <w:rFonts w:ascii="Times New Roman" w:hAnsi="Times New Roman"/>
          <w:sz w:val="20"/>
        </w:rPr>
        <w:t>re owned and operated by UVACH.</w:t>
      </w:r>
      <w:r w:rsidR="003A204F" w:rsidRPr="002C309E">
        <w:rPr>
          <w:rFonts w:ascii="Times New Roman" w:hAnsi="Times New Roman"/>
          <w:sz w:val="20"/>
        </w:rPr>
        <w:t xml:space="preserve"> </w:t>
      </w:r>
      <w:r w:rsidR="00A867C5" w:rsidRPr="002C309E">
        <w:rPr>
          <w:rFonts w:ascii="Times New Roman" w:hAnsi="Times New Roman"/>
          <w:sz w:val="20"/>
        </w:rPr>
        <w:t>The applicant, UVA Outpatient Imaging Gainesville (UVA OIG), will be</w:t>
      </w:r>
      <w:r w:rsidR="00462EBF">
        <w:rPr>
          <w:rFonts w:ascii="Times New Roman" w:hAnsi="Times New Roman"/>
          <w:sz w:val="20"/>
        </w:rPr>
        <w:t xml:space="preserve"> (is) a subsidiary of</w:t>
      </w:r>
      <w:r w:rsidR="00A867C5" w:rsidRPr="002C309E">
        <w:rPr>
          <w:rFonts w:ascii="Times New Roman" w:hAnsi="Times New Roman"/>
          <w:sz w:val="20"/>
        </w:rPr>
        <w:t xml:space="preserve"> U</w:t>
      </w:r>
      <w:r w:rsidR="0082565B">
        <w:rPr>
          <w:rFonts w:ascii="Times New Roman" w:hAnsi="Times New Roman"/>
          <w:sz w:val="20"/>
        </w:rPr>
        <w:t>V</w:t>
      </w:r>
      <w:r w:rsidR="00A867C5" w:rsidRPr="002C309E">
        <w:rPr>
          <w:rFonts w:ascii="Times New Roman" w:hAnsi="Times New Roman"/>
          <w:sz w:val="20"/>
        </w:rPr>
        <w:t>ACH.</w:t>
      </w:r>
    </w:p>
    <w:bookmarkEnd w:id="2"/>
    <w:p w14:paraId="2B5C1D96" w14:textId="581F383F" w:rsidR="003F5F27" w:rsidRPr="003F5F27" w:rsidRDefault="003F5F27" w:rsidP="003F5F27">
      <w:pPr>
        <w:pStyle w:val="Level1"/>
        <w:tabs>
          <w:tab w:val="left" w:pos="720"/>
        </w:tabs>
        <w:ind w:left="0"/>
        <w:rPr>
          <w:i/>
          <w:iCs/>
          <w:sz w:val="20"/>
        </w:rPr>
      </w:pPr>
    </w:p>
  </w:footnote>
  <w:footnote w:id="2">
    <w:p w14:paraId="33620DC2" w14:textId="2076A09A" w:rsidR="00825D60" w:rsidRDefault="00825D60">
      <w:pPr>
        <w:pStyle w:val="FootnoteText"/>
      </w:pPr>
      <w:r>
        <w:rPr>
          <w:rStyle w:val="FootnoteReference"/>
        </w:rPr>
        <w:footnoteRef/>
      </w:r>
      <w:r>
        <w:t xml:space="preserve"> </w:t>
      </w:r>
      <w:r w:rsidRPr="00825D60">
        <w:rPr>
          <w:sz w:val="22"/>
          <w:szCs w:val="22"/>
        </w:rPr>
        <w:t>COPN No. VA-04752</w:t>
      </w:r>
      <w:r w:rsidRPr="00825D60">
        <w:rPr>
          <w:sz w:val="22"/>
          <w:szCs w:val="22"/>
        </w:rPr>
        <w:t>,</w:t>
      </w:r>
      <w:r w:rsidRPr="00825D60">
        <w:rPr>
          <w:sz w:val="22"/>
          <w:szCs w:val="22"/>
        </w:rPr>
        <w:t xml:space="preserve"> issued 8/16/2021</w:t>
      </w:r>
      <w:r w:rsidRPr="00825D60">
        <w:rPr>
          <w:sz w:val="22"/>
          <w:szCs w:val="22"/>
        </w:rPr>
        <w:t>. HSANV recommended approval of the application.</w:t>
      </w:r>
    </w:p>
  </w:footnote>
  <w:footnote w:id="3">
    <w:p w14:paraId="31EFBCF0" w14:textId="25934F91" w:rsidR="00826F98" w:rsidRDefault="00826F98">
      <w:pPr>
        <w:pStyle w:val="FootnoteText"/>
      </w:pPr>
      <w:r>
        <w:rPr>
          <w:rStyle w:val="FootnoteReference"/>
        </w:rPr>
        <w:footnoteRef/>
      </w:r>
      <w:r>
        <w:t xml:space="preserve"> The </w:t>
      </w:r>
      <w:r w:rsidRPr="00826F98">
        <w:rPr>
          <w:i/>
          <w:iCs/>
        </w:rPr>
        <w:t>pro forma</w:t>
      </w:r>
      <w:r>
        <w:t xml:space="preserve"> budget assumes a charity care load of 2.63% of </w:t>
      </w:r>
      <w:r w:rsidR="005D0DB5">
        <w:t>revenue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296298" w14:textId="67970DA4" w:rsidR="003A3C71" w:rsidRDefault="00061998" w:rsidP="003A3C71">
    <w:pPr>
      <w:rPr>
        <w:b/>
        <w:bCs/>
        <w:sz w:val="22"/>
        <w:szCs w:val="22"/>
      </w:rPr>
    </w:pPr>
    <w:r>
      <w:rPr>
        <w:b/>
        <w:bCs/>
        <w:sz w:val="22"/>
        <w:szCs w:val="22"/>
      </w:rPr>
      <w:t>U</w:t>
    </w:r>
    <w:r w:rsidR="003A3C71">
      <w:rPr>
        <w:b/>
        <w:bCs/>
        <w:sz w:val="22"/>
        <w:szCs w:val="22"/>
      </w:rPr>
      <w:t xml:space="preserve">VA Health </w:t>
    </w:r>
    <w:r w:rsidR="00931D88">
      <w:rPr>
        <w:b/>
        <w:bCs/>
        <w:sz w:val="22"/>
        <w:szCs w:val="22"/>
      </w:rPr>
      <w:t xml:space="preserve">Outpatient </w:t>
    </w:r>
    <w:r w:rsidR="003A3C71">
      <w:rPr>
        <w:b/>
        <w:bCs/>
        <w:sz w:val="22"/>
        <w:szCs w:val="22"/>
      </w:rPr>
      <w:t xml:space="preserve">Imaging Gainesville, Establish </w:t>
    </w:r>
    <w:r w:rsidR="003A3C71" w:rsidRPr="0035251A">
      <w:rPr>
        <w:b/>
        <w:bCs/>
        <w:sz w:val="22"/>
        <w:szCs w:val="22"/>
      </w:rPr>
      <w:t>MRI Service (COPN Request VA-87</w:t>
    </w:r>
    <w:r w:rsidR="003A3C71">
      <w:rPr>
        <w:b/>
        <w:bCs/>
        <w:sz w:val="22"/>
        <w:szCs w:val="22"/>
      </w:rPr>
      <w:t>6</w:t>
    </w:r>
    <w:r w:rsidR="00257383">
      <w:rPr>
        <w:b/>
        <w:bCs/>
        <w:sz w:val="22"/>
        <w:szCs w:val="22"/>
      </w:rPr>
      <w:t>8)</w:t>
    </w:r>
  </w:p>
  <w:p w14:paraId="5FCDDFCE" w14:textId="24F43F5B" w:rsidR="00FA1C25" w:rsidRDefault="003A3C71" w:rsidP="003A3C71">
    <w:pPr>
      <w:rPr>
        <w:b/>
        <w:szCs w:val="22"/>
      </w:rPr>
    </w:pPr>
    <w:r>
      <w:rPr>
        <w:b/>
        <w:bCs/>
        <w:sz w:val="22"/>
        <w:szCs w:val="22"/>
      </w:rPr>
      <w:t xml:space="preserve">September </w:t>
    </w:r>
    <w:r w:rsidR="005D0117">
      <w:rPr>
        <w:b/>
        <w:bCs/>
        <w:sz w:val="22"/>
        <w:szCs w:val="22"/>
      </w:rPr>
      <w:t>4</w:t>
    </w:r>
    <w:r w:rsidR="00FA1C25">
      <w:rPr>
        <w:b/>
        <w:szCs w:val="22"/>
      </w:rPr>
      <w:t>, 202</w:t>
    </w:r>
    <w:r w:rsidR="007C3B62">
      <w:rPr>
        <w:b/>
        <w:szCs w:val="22"/>
      </w:rPr>
      <w:t>4</w:t>
    </w:r>
  </w:p>
  <w:p w14:paraId="780FDC31" w14:textId="77777777" w:rsidR="00FA1C25" w:rsidRDefault="00FA1C25" w:rsidP="00954A3E">
    <w:pPr>
      <w:pStyle w:val="BodyText"/>
      <w:numPr>
        <w:ilvl w:val="0"/>
        <w:numId w:val="0"/>
      </w:numPr>
    </w:pPr>
    <w:r>
      <w:t xml:space="preserve">____________________________________________________________________________________                                            </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86379"/>
    <w:multiLevelType w:val="hybridMultilevel"/>
    <w:tmpl w:val="D6423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2E21EB"/>
    <w:multiLevelType w:val="multilevel"/>
    <w:tmpl w:val="55365D4A"/>
    <w:lvl w:ilvl="0">
      <w:start w:val="1"/>
      <w:numFmt w:val="upperRoman"/>
      <w:pStyle w:val="Heading2"/>
      <w:lvlText w:val="%1."/>
      <w:lvlJc w:val="left"/>
      <w:pPr>
        <w:tabs>
          <w:tab w:val="num" w:pos="720"/>
        </w:tabs>
        <w:ind w:left="720" w:hanging="720"/>
      </w:pPr>
      <w:rPr>
        <w:rFonts w:ascii="Garmond Halbfett" w:hAnsi="Garmond Halbfett" w:hint="default"/>
        <w:b/>
        <w:sz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10607733"/>
    <w:multiLevelType w:val="hybridMultilevel"/>
    <w:tmpl w:val="EE1E7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1A1394"/>
    <w:multiLevelType w:val="hybridMultilevel"/>
    <w:tmpl w:val="8FC893AC"/>
    <w:lvl w:ilvl="0" w:tplc="94783130">
      <w:start w:val="1"/>
      <w:numFmt w:val="upperLetter"/>
      <w:lvlText w:val="%1."/>
      <w:lvlJc w:val="left"/>
      <w:pPr>
        <w:ind w:left="63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02105D"/>
    <w:multiLevelType w:val="hybridMultilevel"/>
    <w:tmpl w:val="5110224A"/>
    <w:lvl w:ilvl="0" w:tplc="0409000F">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9615045"/>
    <w:multiLevelType w:val="hybridMultilevel"/>
    <w:tmpl w:val="BCBC076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19870A6D"/>
    <w:multiLevelType w:val="hybridMultilevel"/>
    <w:tmpl w:val="6682240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99C1A90"/>
    <w:multiLevelType w:val="hybridMultilevel"/>
    <w:tmpl w:val="6D1438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AFE357C"/>
    <w:multiLevelType w:val="hybridMultilevel"/>
    <w:tmpl w:val="013CA778"/>
    <w:lvl w:ilvl="0" w:tplc="882CAB88">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B6118CE"/>
    <w:multiLevelType w:val="hybridMultilevel"/>
    <w:tmpl w:val="A24E2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BD3569"/>
    <w:multiLevelType w:val="hybridMultilevel"/>
    <w:tmpl w:val="5C7C5314"/>
    <w:lvl w:ilvl="0" w:tplc="7974DEB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1F6C29E3"/>
    <w:multiLevelType w:val="hybridMultilevel"/>
    <w:tmpl w:val="66C8778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15:restartNumberingAfterBreak="0">
    <w:nsid w:val="1FB81A72"/>
    <w:multiLevelType w:val="hybridMultilevel"/>
    <w:tmpl w:val="60F86B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5F148B7"/>
    <w:multiLevelType w:val="hybridMultilevel"/>
    <w:tmpl w:val="C68A2C4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F33F7A"/>
    <w:multiLevelType w:val="hybridMultilevel"/>
    <w:tmpl w:val="E092C94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F7672EE"/>
    <w:multiLevelType w:val="multilevel"/>
    <w:tmpl w:val="C6FA12B0"/>
    <w:lvl w:ilvl="0">
      <w:start w:val="3"/>
      <w:numFmt w:val="upperLetter"/>
      <w:pStyle w:val="Heading5"/>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0DE765D"/>
    <w:multiLevelType w:val="hybridMultilevel"/>
    <w:tmpl w:val="C108FB12"/>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7" w15:restartNumberingAfterBreak="0">
    <w:nsid w:val="3995488B"/>
    <w:multiLevelType w:val="hybridMultilevel"/>
    <w:tmpl w:val="9FC60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79471E"/>
    <w:multiLevelType w:val="hybridMultilevel"/>
    <w:tmpl w:val="297CDE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333C98"/>
    <w:multiLevelType w:val="hybridMultilevel"/>
    <w:tmpl w:val="FA4A9F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E251FD"/>
    <w:multiLevelType w:val="hybridMultilevel"/>
    <w:tmpl w:val="FA4A9F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257B11"/>
    <w:multiLevelType w:val="hybridMultilevel"/>
    <w:tmpl w:val="62DE7D52"/>
    <w:lvl w:ilvl="0" w:tplc="38EC249E">
      <w:start w:val="1"/>
      <w:numFmt w:val="decimal"/>
      <w:lvlText w:val="%1."/>
      <w:lvlJc w:val="left"/>
      <w:pPr>
        <w:tabs>
          <w:tab w:val="num" w:pos="1080"/>
        </w:tabs>
        <w:ind w:left="1080" w:hanging="360"/>
      </w:pPr>
      <w:rPr>
        <w:rFonts w:asciiTheme="minorHAnsi" w:eastAsiaTheme="minorHAnsi" w:hAnsiTheme="minorHAnsi" w:cstheme="minorBid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0F63967"/>
    <w:multiLevelType w:val="multilevel"/>
    <w:tmpl w:val="DF88F840"/>
    <w:lvl w:ilvl="0">
      <w:start w:val="1"/>
      <w:numFmt w:val="decimal"/>
      <w:lvlText w:val="%1."/>
      <w:legacy w:legacy="1" w:legacySpace="0" w:legacyIndent="0"/>
      <w:lvlJc w:val="left"/>
      <w:rPr>
        <w:rFonts w:ascii="Times New Roman" w:hAnsi="Times New Roman" w:cs="Times New Roman" w:hint="default"/>
        <w:sz w:val="22"/>
        <w:szCs w:val="22"/>
      </w:rPr>
    </w:lvl>
    <w:lvl w:ilvl="1">
      <w:start w:val="1"/>
      <w:numFmt w:val="decimal"/>
      <w:lvlText w:val="%2."/>
      <w:legacy w:legacy="1" w:legacySpace="0" w:legacyIndent="0"/>
      <w:lvlJc w:val="left"/>
    </w:lvl>
    <w:lvl w:ilvl="2">
      <w:start w:val="1"/>
      <w:numFmt w:val="decimal"/>
      <w:lvlText w:val="%3."/>
      <w:legacy w:legacy="1" w:legacySpace="0" w:legacyIndent="0"/>
      <w:lvlJc w:val="left"/>
    </w:lvl>
    <w:lvl w:ilvl="3">
      <w:start w:val="1"/>
      <w:numFmt w:val="decimal"/>
      <w:lvlText w:val="%4."/>
      <w:legacy w:legacy="1" w:legacySpace="0" w:legacyIndent="0"/>
      <w:lvlJc w:val="left"/>
    </w:lvl>
    <w:lvl w:ilvl="4">
      <w:start w:val="1"/>
      <w:numFmt w:val="decimal"/>
      <w:lvlText w:val="%5."/>
      <w:legacy w:legacy="1" w:legacySpace="0" w:legacyIndent="0"/>
      <w:lvlJc w:val="left"/>
    </w:lvl>
    <w:lvl w:ilvl="5">
      <w:start w:val="1"/>
      <w:numFmt w:val="decimal"/>
      <w:lvlText w:val="%6."/>
      <w:legacy w:legacy="1" w:legacySpace="0" w:legacyIndent="0"/>
      <w:lvlJc w:val="left"/>
    </w:lvl>
    <w:lvl w:ilvl="6">
      <w:start w:val="1"/>
      <w:numFmt w:val="decimal"/>
      <w:lvlText w:val="%7."/>
      <w:legacy w:legacy="1" w:legacySpace="0" w:legacyIndent="0"/>
      <w:lvlJc w:val="left"/>
    </w:lvl>
    <w:lvl w:ilvl="7">
      <w:start w:val="1"/>
      <w:numFmt w:val="decimal"/>
      <w:lvlText w:val="%8."/>
      <w:legacy w:legacy="1" w:legacySpace="0" w:legacyIndent="0"/>
      <w:lvlJc w:val="left"/>
    </w:lvl>
    <w:lvl w:ilvl="8">
      <w:start w:val="1"/>
      <w:numFmt w:val="lowerRoman"/>
      <w:lvlText w:val="%9)"/>
      <w:legacy w:legacy="1" w:legacySpace="0" w:legacyIndent="0"/>
      <w:lvlJc w:val="left"/>
    </w:lvl>
  </w:abstractNum>
  <w:abstractNum w:abstractNumId="23" w15:restartNumberingAfterBreak="0">
    <w:nsid w:val="5BBC0877"/>
    <w:multiLevelType w:val="hybridMultilevel"/>
    <w:tmpl w:val="D43224E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F574953"/>
    <w:multiLevelType w:val="hybridMultilevel"/>
    <w:tmpl w:val="27B82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F704BF"/>
    <w:multiLevelType w:val="hybridMultilevel"/>
    <w:tmpl w:val="807A31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0646BF6"/>
    <w:multiLevelType w:val="hybridMultilevel"/>
    <w:tmpl w:val="26D4F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10050F"/>
    <w:multiLevelType w:val="hybridMultilevel"/>
    <w:tmpl w:val="18B400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034774"/>
    <w:multiLevelType w:val="hybridMultilevel"/>
    <w:tmpl w:val="F01AD7B4"/>
    <w:lvl w:ilvl="0" w:tplc="6B1444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5190815"/>
    <w:multiLevelType w:val="hybridMultilevel"/>
    <w:tmpl w:val="622A3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477404">
    <w:abstractNumId w:val="22"/>
  </w:num>
  <w:num w:numId="2" w16cid:durableId="1488857542">
    <w:abstractNumId w:val="1"/>
  </w:num>
  <w:num w:numId="3" w16cid:durableId="704519802">
    <w:abstractNumId w:val="15"/>
  </w:num>
  <w:num w:numId="4" w16cid:durableId="380371203">
    <w:abstractNumId w:val="13"/>
  </w:num>
  <w:num w:numId="5" w16cid:durableId="1112287817">
    <w:abstractNumId w:val="23"/>
  </w:num>
  <w:num w:numId="6" w16cid:durableId="1649817681">
    <w:abstractNumId w:val="16"/>
  </w:num>
  <w:num w:numId="7" w16cid:durableId="160047194">
    <w:abstractNumId w:val="2"/>
  </w:num>
  <w:num w:numId="8" w16cid:durableId="69230253">
    <w:abstractNumId w:val="25"/>
  </w:num>
  <w:num w:numId="9" w16cid:durableId="1841431528">
    <w:abstractNumId w:val="20"/>
  </w:num>
  <w:num w:numId="10" w16cid:durableId="1120495839">
    <w:abstractNumId w:val="4"/>
  </w:num>
  <w:num w:numId="11" w16cid:durableId="2133088847">
    <w:abstractNumId w:val="11"/>
  </w:num>
  <w:num w:numId="12" w16cid:durableId="1000540917">
    <w:abstractNumId w:val="27"/>
  </w:num>
  <w:num w:numId="13" w16cid:durableId="1600142966">
    <w:abstractNumId w:val="6"/>
  </w:num>
  <w:num w:numId="14" w16cid:durableId="191461794">
    <w:abstractNumId w:val="0"/>
  </w:num>
  <w:num w:numId="15" w16cid:durableId="1545407094">
    <w:abstractNumId w:val="7"/>
  </w:num>
  <w:num w:numId="16" w16cid:durableId="1108965198">
    <w:abstractNumId w:val="17"/>
  </w:num>
  <w:num w:numId="17" w16cid:durableId="811365436">
    <w:abstractNumId w:val="26"/>
  </w:num>
  <w:num w:numId="18" w16cid:durableId="1139028454">
    <w:abstractNumId w:val="29"/>
  </w:num>
  <w:num w:numId="19" w16cid:durableId="1827939826">
    <w:abstractNumId w:val="5"/>
  </w:num>
  <w:num w:numId="20" w16cid:durableId="1729499307">
    <w:abstractNumId w:val="9"/>
  </w:num>
  <w:num w:numId="21" w16cid:durableId="2095129382">
    <w:abstractNumId w:val="12"/>
  </w:num>
  <w:num w:numId="22" w16cid:durableId="1445272012">
    <w:abstractNumId w:val="19"/>
  </w:num>
  <w:num w:numId="23" w16cid:durableId="1963001554">
    <w:abstractNumId w:val="18"/>
  </w:num>
  <w:num w:numId="24" w16cid:durableId="1837259993">
    <w:abstractNumId w:val="14"/>
  </w:num>
  <w:num w:numId="25" w16cid:durableId="987827574">
    <w:abstractNumId w:val="24"/>
  </w:num>
  <w:num w:numId="26" w16cid:durableId="1964728770">
    <w:abstractNumId w:val="21"/>
  </w:num>
  <w:num w:numId="27" w16cid:durableId="1854151482">
    <w:abstractNumId w:val="28"/>
  </w:num>
  <w:num w:numId="28" w16cid:durableId="1432631062">
    <w:abstractNumId w:val="3"/>
  </w:num>
  <w:num w:numId="29" w16cid:durableId="1077940022">
    <w:abstractNumId w:val="10"/>
  </w:num>
  <w:num w:numId="30" w16cid:durableId="747649519">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2"/>
  <w:bordersDoNotSurroundHeader/>
  <w:bordersDoNotSurroundFooter/>
  <w:proofState w:spelling="clean" w:grammar="clean"/>
  <w:defaultTabStop w:val="720"/>
  <w:hyphenationZone w:val="936"/>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B59"/>
    <w:rsid w:val="000024B0"/>
    <w:rsid w:val="00002A44"/>
    <w:rsid w:val="00002B05"/>
    <w:rsid w:val="000045D6"/>
    <w:rsid w:val="00006617"/>
    <w:rsid w:val="00006A84"/>
    <w:rsid w:val="0001010E"/>
    <w:rsid w:val="000104F1"/>
    <w:rsid w:val="0001089A"/>
    <w:rsid w:val="00010F89"/>
    <w:rsid w:val="000116F6"/>
    <w:rsid w:val="00016836"/>
    <w:rsid w:val="0001774F"/>
    <w:rsid w:val="00017932"/>
    <w:rsid w:val="00017EEA"/>
    <w:rsid w:val="00020092"/>
    <w:rsid w:val="000219C7"/>
    <w:rsid w:val="0002386A"/>
    <w:rsid w:val="00023BF2"/>
    <w:rsid w:val="0002556B"/>
    <w:rsid w:val="00026DB8"/>
    <w:rsid w:val="00027265"/>
    <w:rsid w:val="00027B75"/>
    <w:rsid w:val="00027C7C"/>
    <w:rsid w:val="00030686"/>
    <w:rsid w:val="000311FD"/>
    <w:rsid w:val="000327E0"/>
    <w:rsid w:val="0003304B"/>
    <w:rsid w:val="000336C7"/>
    <w:rsid w:val="00035E30"/>
    <w:rsid w:val="00040DEE"/>
    <w:rsid w:val="00041C05"/>
    <w:rsid w:val="00042134"/>
    <w:rsid w:val="00044805"/>
    <w:rsid w:val="00044B45"/>
    <w:rsid w:val="000458C6"/>
    <w:rsid w:val="00045979"/>
    <w:rsid w:val="00045CDC"/>
    <w:rsid w:val="000461A5"/>
    <w:rsid w:val="00050190"/>
    <w:rsid w:val="00050854"/>
    <w:rsid w:val="00050BC3"/>
    <w:rsid w:val="00052496"/>
    <w:rsid w:val="00052FD6"/>
    <w:rsid w:val="00055835"/>
    <w:rsid w:val="000563DC"/>
    <w:rsid w:val="000569AC"/>
    <w:rsid w:val="00056DB0"/>
    <w:rsid w:val="00057E84"/>
    <w:rsid w:val="0006053B"/>
    <w:rsid w:val="00061998"/>
    <w:rsid w:val="00062925"/>
    <w:rsid w:val="00063876"/>
    <w:rsid w:val="00063B9E"/>
    <w:rsid w:val="00064015"/>
    <w:rsid w:val="00064267"/>
    <w:rsid w:val="00064C18"/>
    <w:rsid w:val="00064C58"/>
    <w:rsid w:val="00065A89"/>
    <w:rsid w:val="00065F3B"/>
    <w:rsid w:val="00066E4D"/>
    <w:rsid w:val="0006710E"/>
    <w:rsid w:val="000673A7"/>
    <w:rsid w:val="00070B7D"/>
    <w:rsid w:val="00074220"/>
    <w:rsid w:val="00074EED"/>
    <w:rsid w:val="000750B1"/>
    <w:rsid w:val="00075B1F"/>
    <w:rsid w:val="00075B78"/>
    <w:rsid w:val="000771E0"/>
    <w:rsid w:val="000773F0"/>
    <w:rsid w:val="00077D4E"/>
    <w:rsid w:val="000813E2"/>
    <w:rsid w:val="00081A4E"/>
    <w:rsid w:val="00082CAF"/>
    <w:rsid w:val="00084B54"/>
    <w:rsid w:val="00085176"/>
    <w:rsid w:val="000854E6"/>
    <w:rsid w:val="0008576F"/>
    <w:rsid w:val="000862E7"/>
    <w:rsid w:val="0008634C"/>
    <w:rsid w:val="000869F6"/>
    <w:rsid w:val="00086CF1"/>
    <w:rsid w:val="000905B7"/>
    <w:rsid w:val="000929B1"/>
    <w:rsid w:val="00093D29"/>
    <w:rsid w:val="00093D71"/>
    <w:rsid w:val="00093F27"/>
    <w:rsid w:val="00094529"/>
    <w:rsid w:val="00094BB3"/>
    <w:rsid w:val="00094DA5"/>
    <w:rsid w:val="00094FB6"/>
    <w:rsid w:val="00095330"/>
    <w:rsid w:val="000958DF"/>
    <w:rsid w:val="00096216"/>
    <w:rsid w:val="000969B5"/>
    <w:rsid w:val="000976B9"/>
    <w:rsid w:val="00097D6D"/>
    <w:rsid w:val="000A0466"/>
    <w:rsid w:val="000A1119"/>
    <w:rsid w:val="000A1C42"/>
    <w:rsid w:val="000A1E32"/>
    <w:rsid w:val="000A2B77"/>
    <w:rsid w:val="000A2F5C"/>
    <w:rsid w:val="000A2FE9"/>
    <w:rsid w:val="000A3E7D"/>
    <w:rsid w:val="000A5244"/>
    <w:rsid w:val="000A6FFB"/>
    <w:rsid w:val="000A76B5"/>
    <w:rsid w:val="000B117C"/>
    <w:rsid w:val="000B13D7"/>
    <w:rsid w:val="000B2D5B"/>
    <w:rsid w:val="000B3ACD"/>
    <w:rsid w:val="000B46B8"/>
    <w:rsid w:val="000B5521"/>
    <w:rsid w:val="000B5B8C"/>
    <w:rsid w:val="000B6E77"/>
    <w:rsid w:val="000B71AB"/>
    <w:rsid w:val="000C31C7"/>
    <w:rsid w:val="000C41A7"/>
    <w:rsid w:val="000C4C57"/>
    <w:rsid w:val="000C5ADF"/>
    <w:rsid w:val="000C6075"/>
    <w:rsid w:val="000C60C1"/>
    <w:rsid w:val="000C6393"/>
    <w:rsid w:val="000C7771"/>
    <w:rsid w:val="000C7A52"/>
    <w:rsid w:val="000D0C99"/>
    <w:rsid w:val="000D13FE"/>
    <w:rsid w:val="000D1C4D"/>
    <w:rsid w:val="000D1F38"/>
    <w:rsid w:val="000D1F7F"/>
    <w:rsid w:val="000D2C0E"/>
    <w:rsid w:val="000D30FE"/>
    <w:rsid w:val="000D39D8"/>
    <w:rsid w:val="000D511E"/>
    <w:rsid w:val="000D561C"/>
    <w:rsid w:val="000D600C"/>
    <w:rsid w:val="000D7D35"/>
    <w:rsid w:val="000E0023"/>
    <w:rsid w:val="000E0119"/>
    <w:rsid w:val="000E0C64"/>
    <w:rsid w:val="000E145B"/>
    <w:rsid w:val="000E1CFE"/>
    <w:rsid w:val="000E3129"/>
    <w:rsid w:val="000E342F"/>
    <w:rsid w:val="000E3E7D"/>
    <w:rsid w:val="000E47A2"/>
    <w:rsid w:val="000E5F1C"/>
    <w:rsid w:val="000E729F"/>
    <w:rsid w:val="000F3AD8"/>
    <w:rsid w:val="000F58BF"/>
    <w:rsid w:val="000F7E37"/>
    <w:rsid w:val="00100789"/>
    <w:rsid w:val="00100EAA"/>
    <w:rsid w:val="00104663"/>
    <w:rsid w:val="0010506D"/>
    <w:rsid w:val="00105AAE"/>
    <w:rsid w:val="00105D15"/>
    <w:rsid w:val="00106103"/>
    <w:rsid w:val="00106D3B"/>
    <w:rsid w:val="00107E83"/>
    <w:rsid w:val="00110A26"/>
    <w:rsid w:val="00111BF7"/>
    <w:rsid w:val="001123BC"/>
    <w:rsid w:val="00113740"/>
    <w:rsid w:val="00114622"/>
    <w:rsid w:val="0011544E"/>
    <w:rsid w:val="00116244"/>
    <w:rsid w:val="00116D4B"/>
    <w:rsid w:val="001201C0"/>
    <w:rsid w:val="001209A7"/>
    <w:rsid w:val="00121675"/>
    <w:rsid w:val="0012246E"/>
    <w:rsid w:val="00122639"/>
    <w:rsid w:val="001238DF"/>
    <w:rsid w:val="00123A7D"/>
    <w:rsid w:val="00123E30"/>
    <w:rsid w:val="00125178"/>
    <w:rsid w:val="0012624C"/>
    <w:rsid w:val="00126F98"/>
    <w:rsid w:val="0013068E"/>
    <w:rsid w:val="00130E19"/>
    <w:rsid w:val="00131075"/>
    <w:rsid w:val="00131AFC"/>
    <w:rsid w:val="001322C2"/>
    <w:rsid w:val="00132A49"/>
    <w:rsid w:val="001335A7"/>
    <w:rsid w:val="00133C9E"/>
    <w:rsid w:val="0013462E"/>
    <w:rsid w:val="001369EB"/>
    <w:rsid w:val="00137A88"/>
    <w:rsid w:val="00140CEF"/>
    <w:rsid w:val="00142592"/>
    <w:rsid w:val="001427EC"/>
    <w:rsid w:val="00142F54"/>
    <w:rsid w:val="00143998"/>
    <w:rsid w:val="00143CFE"/>
    <w:rsid w:val="00143E9A"/>
    <w:rsid w:val="00144F72"/>
    <w:rsid w:val="0014505D"/>
    <w:rsid w:val="001464BC"/>
    <w:rsid w:val="00146E13"/>
    <w:rsid w:val="00150795"/>
    <w:rsid w:val="00150967"/>
    <w:rsid w:val="00151CD1"/>
    <w:rsid w:val="00151D91"/>
    <w:rsid w:val="00151EB1"/>
    <w:rsid w:val="0015305C"/>
    <w:rsid w:val="001532CE"/>
    <w:rsid w:val="00153E43"/>
    <w:rsid w:val="0015517A"/>
    <w:rsid w:val="001556C7"/>
    <w:rsid w:val="00156692"/>
    <w:rsid w:val="00160001"/>
    <w:rsid w:val="00160087"/>
    <w:rsid w:val="00160304"/>
    <w:rsid w:val="0016084A"/>
    <w:rsid w:val="00161A18"/>
    <w:rsid w:val="001624B3"/>
    <w:rsid w:val="00163275"/>
    <w:rsid w:val="0016735B"/>
    <w:rsid w:val="00170905"/>
    <w:rsid w:val="00170C7A"/>
    <w:rsid w:val="00172E1C"/>
    <w:rsid w:val="00173514"/>
    <w:rsid w:val="001766DB"/>
    <w:rsid w:val="00180EAC"/>
    <w:rsid w:val="00180FC9"/>
    <w:rsid w:val="00182888"/>
    <w:rsid w:val="00182DA3"/>
    <w:rsid w:val="0018303A"/>
    <w:rsid w:val="00183DCA"/>
    <w:rsid w:val="00184310"/>
    <w:rsid w:val="00184D87"/>
    <w:rsid w:val="00184DD0"/>
    <w:rsid w:val="00186415"/>
    <w:rsid w:val="00186611"/>
    <w:rsid w:val="00186B29"/>
    <w:rsid w:val="00190B65"/>
    <w:rsid w:val="00190EA6"/>
    <w:rsid w:val="00192322"/>
    <w:rsid w:val="00194251"/>
    <w:rsid w:val="00194945"/>
    <w:rsid w:val="0019566A"/>
    <w:rsid w:val="00196457"/>
    <w:rsid w:val="00196D1E"/>
    <w:rsid w:val="001971A2"/>
    <w:rsid w:val="001974A4"/>
    <w:rsid w:val="00197FC6"/>
    <w:rsid w:val="001A194A"/>
    <w:rsid w:val="001A2B53"/>
    <w:rsid w:val="001A31CE"/>
    <w:rsid w:val="001A373D"/>
    <w:rsid w:val="001A4168"/>
    <w:rsid w:val="001A451B"/>
    <w:rsid w:val="001A4CD7"/>
    <w:rsid w:val="001A540D"/>
    <w:rsid w:val="001A559A"/>
    <w:rsid w:val="001A61A6"/>
    <w:rsid w:val="001A779C"/>
    <w:rsid w:val="001B093A"/>
    <w:rsid w:val="001B0A98"/>
    <w:rsid w:val="001B12E9"/>
    <w:rsid w:val="001B549C"/>
    <w:rsid w:val="001B637C"/>
    <w:rsid w:val="001B6777"/>
    <w:rsid w:val="001B705E"/>
    <w:rsid w:val="001C0488"/>
    <w:rsid w:val="001C076D"/>
    <w:rsid w:val="001C19E3"/>
    <w:rsid w:val="001C1A92"/>
    <w:rsid w:val="001C22D9"/>
    <w:rsid w:val="001C312D"/>
    <w:rsid w:val="001C37CB"/>
    <w:rsid w:val="001C6D27"/>
    <w:rsid w:val="001C7C5C"/>
    <w:rsid w:val="001D0506"/>
    <w:rsid w:val="001D0F17"/>
    <w:rsid w:val="001D1566"/>
    <w:rsid w:val="001D1B74"/>
    <w:rsid w:val="001D3CE4"/>
    <w:rsid w:val="001D435B"/>
    <w:rsid w:val="001D4606"/>
    <w:rsid w:val="001D4BD2"/>
    <w:rsid w:val="001D5508"/>
    <w:rsid w:val="001D5727"/>
    <w:rsid w:val="001D70D2"/>
    <w:rsid w:val="001D7AC5"/>
    <w:rsid w:val="001E07E1"/>
    <w:rsid w:val="001E1F7F"/>
    <w:rsid w:val="001E25D2"/>
    <w:rsid w:val="001E280E"/>
    <w:rsid w:val="001E30D0"/>
    <w:rsid w:val="001E325D"/>
    <w:rsid w:val="001E3B6D"/>
    <w:rsid w:val="001E443C"/>
    <w:rsid w:val="001E53C4"/>
    <w:rsid w:val="001E58D8"/>
    <w:rsid w:val="001E5EC3"/>
    <w:rsid w:val="001F0D48"/>
    <w:rsid w:val="001F1B64"/>
    <w:rsid w:val="001F2499"/>
    <w:rsid w:val="001F259B"/>
    <w:rsid w:val="001F4BAF"/>
    <w:rsid w:val="001F5DA3"/>
    <w:rsid w:val="001F60E5"/>
    <w:rsid w:val="001F7668"/>
    <w:rsid w:val="001F79D6"/>
    <w:rsid w:val="001F7D93"/>
    <w:rsid w:val="001F7DFC"/>
    <w:rsid w:val="002022EB"/>
    <w:rsid w:val="00203305"/>
    <w:rsid w:val="00204451"/>
    <w:rsid w:val="00204E66"/>
    <w:rsid w:val="0020556D"/>
    <w:rsid w:val="002071E4"/>
    <w:rsid w:val="00211D2A"/>
    <w:rsid w:val="002143F2"/>
    <w:rsid w:val="0021440C"/>
    <w:rsid w:val="00216341"/>
    <w:rsid w:val="0021644C"/>
    <w:rsid w:val="00217BA1"/>
    <w:rsid w:val="00220056"/>
    <w:rsid w:val="00222073"/>
    <w:rsid w:val="00225BBE"/>
    <w:rsid w:val="00226957"/>
    <w:rsid w:val="00227130"/>
    <w:rsid w:val="00230C26"/>
    <w:rsid w:val="00233314"/>
    <w:rsid w:val="002333A5"/>
    <w:rsid w:val="00233ED2"/>
    <w:rsid w:val="00234139"/>
    <w:rsid w:val="00234BC7"/>
    <w:rsid w:val="002350D9"/>
    <w:rsid w:val="00236853"/>
    <w:rsid w:val="002373CB"/>
    <w:rsid w:val="00240750"/>
    <w:rsid w:val="00240B62"/>
    <w:rsid w:val="002432F7"/>
    <w:rsid w:val="002434DA"/>
    <w:rsid w:val="00243A29"/>
    <w:rsid w:val="00243AE9"/>
    <w:rsid w:val="00246842"/>
    <w:rsid w:val="00250670"/>
    <w:rsid w:val="002509EC"/>
    <w:rsid w:val="00251B06"/>
    <w:rsid w:val="00252692"/>
    <w:rsid w:val="00253516"/>
    <w:rsid w:val="00254F31"/>
    <w:rsid w:val="002554EC"/>
    <w:rsid w:val="002556E8"/>
    <w:rsid w:val="00255F62"/>
    <w:rsid w:val="00256026"/>
    <w:rsid w:val="00256748"/>
    <w:rsid w:val="00257383"/>
    <w:rsid w:val="0025771A"/>
    <w:rsid w:val="00260ABC"/>
    <w:rsid w:val="0026234A"/>
    <w:rsid w:val="002631D6"/>
    <w:rsid w:val="0026367F"/>
    <w:rsid w:val="00263974"/>
    <w:rsid w:val="00263C5D"/>
    <w:rsid w:val="00263CAC"/>
    <w:rsid w:val="00264D14"/>
    <w:rsid w:val="0026578D"/>
    <w:rsid w:val="0026747B"/>
    <w:rsid w:val="00267D5F"/>
    <w:rsid w:val="002707B0"/>
    <w:rsid w:val="0027193F"/>
    <w:rsid w:val="00272906"/>
    <w:rsid w:val="00273E40"/>
    <w:rsid w:val="002765CE"/>
    <w:rsid w:val="00277081"/>
    <w:rsid w:val="0027792B"/>
    <w:rsid w:val="0028077F"/>
    <w:rsid w:val="002815C2"/>
    <w:rsid w:val="0028188D"/>
    <w:rsid w:val="0028227D"/>
    <w:rsid w:val="002822C9"/>
    <w:rsid w:val="00282E0B"/>
    <w:rsid w:val="00283214"/>
    <w:rsid w:val="002849F8"/>
    <w:rsid w:val="00284FDF"/>
    <w:rsid w:val="0029059B"/>
    <w:rsid w:val="00291552"/>
    <w:rsid w:val="00291A8A"/>
    <w:rsid w:val="00292135"/>
    <w:rsid w:val="00292946"/>
    <w:rsid w:val="00293400"/>
    <w:rsid w:val="00294CE4"/>
    <w:rsid w:val="002975DE"/>
    <w:rsid w:val="002A0435"/>
    <w:rsid w:val="002A0A1D"/>
    <w:rsid w:val="002A0A8A"/>
    <w:rsid w:val="002A0E64"/>
    <w:rsid w:val="002A125A"/>
    <w:rsid w:val="002A2856"/>
    <w:rsid w:val="002A34E8"/>
    <w:rsid w:val="002A3767"/>
    <w:rsid w:val="002A47A3"/>
    <w:rsid w:val="002A5376"/>
    <w:rsid w:val="002A6049"/>
    <w:rsid w:val="002A6156"/>
    <w:rsid w:val="002A6B8A"/>
    <w:rsid w:val="002A6E77"/>
    <w:rsid w:val="002B01E5"/>
    <w:rsid w:val="002B07AD"/>
    <w:rsid w:val="002B0925"/>
    <w:rsid w:val="002B1721"/>
    <w:rsid w:val="002B1A3F"/>
    <w:rsid w:val="002B22F2"/>
    <w:rsid w:val="002B29FF"/>
    <w:rsid w:val="002B2E90"/>
    <w:rsid w:val="002B5BC1"/>
    <w:rsid w:val="002B628A"/>
    <w:rsid w:val="002B65B9"/>
    <w:rsid w:val="002C0CF6"/>
    <w:rsid w:val="002C18B1"/>
    <w:rsid w:val="002C29F7"/>
    <w:rsid w:val="002C2A84"/>
    <w:rsid w:val="002C309E"/>
    <w:rsid w:val="002C643F"/>
    <w:rsid w:val="002C6631"/>
    <w:rsid w:val="002C66C6"/>
    <w:rsid w:val="002C7AE8"/>
    <w:rsid w:val="002D1B6B"/>
    <w:rsid w:val="002D1CD7"/>
    <w:rsid w:val="002D21DE"/>
    <w:rsid w:val="002D4256"/>
    <w:rsid w:val="002D457D"/>
    <w:rsid w:val="002D460E"/>
    <w:rsid w:val="002D5798"/>
    <w:rsid w:val="002D5A0F"/>
    <w:rsid w:val="002D7AB3"/>
    <w:rsid w:val="002D7C34"/>
    <w:rsid w:val="002E2C9D"/>
    <w:rsid w:val="002E3830"/>
    <w:rsid w:val="002E41C5"/>
    <w:rsid w:val="002E566C"/>
    <w:rsid w:val="002E58F1"/>
    <w:rsid w:val="002E6EE3"/>
    <w:rsid w:val="002E7AAF"/>
    <w:rsid w:val="002E7D80"/>
    <w:rsid w:val="002F0496"/>
    <w:rsid w:val="002F062B"/>
    <w:rsid w:val="002F12BE"/>
    <w:rsid w:val="002F1809"/>
    <w:rsid w:val="002F2476"/>
    <w:rsid w:val="002F2EF4"/>
    <w:rsid w:val="002F3F2A"/>
    <w:rsid w:val="002F5604"/>
    <w:rsid w:val="002F5B6C"/>
    <w:rsid w:val="002F7894"/>
    <w:rsid w:val="00300402"/>
    <w:rsid w:val="00301668"/>
    <w:rsid w:val="00302528"/>
    <w:rsid w:val="00302913"/>
    <w:rsid w:val="00303E97"/>
    <w:rsid w:val="003073ED"/>
    <w:rsid w:val="00307577"/>
    <w:rsid w:val="0031262F"/>
    <w:rsid w:val="00313FD7"/>
    <w:rsid w:val="0031417F"/>
    <w:rsid w:val="003147A8"/>
    <w:rsid w:val="00314F35"/>
    <w:rsid w:val="0031561E"/>
    <w:rsid w:val="0031586F"/>
    <w:rsid w:val="0031600B"/>
    <w:rsid w:val="0031660C"/>
    <w:rsid w:val="0031785D"/>
    <w:rsid w:val="00321AF2"/>
    <w:rsid w:val="00321CA8"/>
    <w:rsid w:val="003221A8"/>
    <w:rsid w:val="003225E5"/>
    <w:rsid w:val="00322F20"/>
    <w:rsid w:val="00325FD2"/>
    <w:rsid w:val="003269C4"/>
    <w:rsid w:val="003274E7"/>
    <w:rsid w:val="00327596"/>
    <w:rsid w:val="00327611"/>
    <w:rsid w:val="003278D0"/>
    <w:rsid w:val="00327A64"/>
    <w:rsid w:val="00327D48"/>
    <w:rsid w:val="00330206"/>
    <w:rsid w:val="003304B2"/>
    <w:rsid w:val="00330681"/>
    <w:rsid w:val="0033076C"/>
    <w:rsid w:val="003322B7"/>
    <w:rsid w:val="003324E0"/>
    <w:rsid w:val="00332540"/>
    <w:rsid w:val="003331F7"/>
    <w:rsid w:val="00333ADE"/>
    <w:rsid w:val="00333FAD"/>
    <w:rsid w:val="00334290"/>
    <w:rsid w:val="00335EB5"/>
    <w:rsid w:val="00342827"/>
    <w:rsid w:val="00343962"/>
    <w:rsid w:val="00344E73"/>
    <w:rsid w:val="003456EA"/>
    <w:rsid w:val="003459E4"/>
    <w:rsid w:val="00347275"/>
    <w:rsid w:val="00350B60"/>
    <w:rsid w:val="0035251A"/>
    <w:rsid w:val="00354739"/>
    <w:rsid w:val="0035556F"/>
    <w:rsid w:val="00355C56"/>
    <w:rsid w:val="00360BC5"/>
    <w:rsid w:val="00362169"/>
    <w:rsid w:val="00364F77"/>
    <w:rsid w:val="0036594F"/>
    <w:rsid w:val="003726F5"/>
    <w:rsid w:val="003728A6"/>
    <w:rsid w:val="00372B46"/>
    <w:rsid w:val="00373319"/>
    <w:rsid w:val="00374956"/>
    <w:rsid w:val="00374FB6"/>
    <w:rsid w:val="003753CC"/>
    <w:rsid w:val="0037598F"/>
    <w:rsid w:val="003813A7"/>
    <w:rsid w:val="0038295C"/>
    <w:rsid w:val="003832DF"/>
    <w:rsid w:val="003836CE"/>
    <w:rsid w:val="00383D66"/>
    <w:rsid w:val="00383DB4"/>
    <w:rsid w:val="0038405E"/>
    <w:rsid w:val="003863C6"/>
    <w:rsid w:val="0038698B"/>
    <w:rsid w:val="00387200"/>
    <w:rsid w:val="003914B8"/>
    <w:rsid w:val="00392475"/>
    <w:rsid w:val="00393340"/>
    <w:rsid w:val="00393C5C"/>
    <w:rsid w:val="00394F62"/>
    <w:rsid w:val="00395B3B"/>
    <w:rsid w:val="00396766"/>
    <w:rsid w:val="00397C38"/>
    <w:rsid w:val="003A0A3D"/>
    <w:rsid w:val="003A0AEF"/>
    <w:rsid w:val="003A1626"/>
    <w:rsid w:val="003A165D"/>
    <w:rsid w:val="003A204F"/>
    <w:rsid w:val="003A2590"/>
    <w:rsid w:val="003A2F72"/>
    <w:rsid w:val="003A3C71"/>
    <w:rsid w:val="003A4734"/>
    <w:rsid w:val="003A4862"/>
    <w:rsid w:val="003A5CB9"/>
    <w:rsid w:val="003A63E7"/>
    <w:rsid w:val="003B000E"/>
    <w:rsid w:val="003B1278"/>
    <w:rsid w:val="003B21B1"/>
    <w:rsid w:val="003B2AC5"/>
    <w:rsid w:val="003B3851"/>
    <w:rsid w:val="003B51AA"/>
    <w:rsid w:val="003B53C3"/>
    <w:rsid w:val="003B57EF"/>
    <w:rsid w:val="003B5852"/>
    <w:rsid w:val="003B601F"/>
    <w:rsid w:val="003B72A8"/>
    <w:rsid w:val="003B7C66"/>
    <w:rsid w:val="003B7F02"/>
    <w:rsid w:val="003C06B2"/>
    <w:rsid w:val="003C1313"/>
    <w:rsid w:val="003C1D7F"/>
    <w:rsid w:val="003C1DAB"/>
    <w:rsid w:val="003C250F"/>
    <w:rsid w:val="003C2ACA"/>
    <w:rsid w:val="003C2F08"/>
    <w:rsid w:val="003C34B1"/>
    <w:rsid w:val="003C355B"/>
    <w:rsid w:val="003C5041"/>
    <w:rsid w:val="003C52A4"/>
    <w:rsid w:val="003C57FE"/>
    <w:rsid w:val="003C7682"/>
    <w:rsid w:val="003D01A6"/>
    <w:rsid w:val="003D076F"/>
    <w:rsid w:val="003D086C"/>
    <w:rsid w:val="003D19DF"/>
    <w:rsid w:val="003D23EF"/>
    <w:rsid w:val="003D372D"/>
    <w:rsid w:val="003D3C29"/>
    <w:rsid w:val="003D5A2B"/>
    <w:rsid w:val="003E3323"/>
    <w:rsid w:val="003E6C3F"/>
    <w:rsid w:val="003E7211"/>
    <w:rsid w:val="003F09D6"/>
    <w:rsid w:val="003F2DFD"/>
    <w:rsid w:val="003F2FCA"/>
    <w:rsid w:val="003F57D9"/>
    <w:rsid w:val="003F5F27"/>
    <w:rsid w:val="00402F5E"/>
    <w:rsid w:val="00403057"/>
    <w:rsid w:val="00403278"/>
    <w:rsid w:val="004075BB"/>
    <w:rsid w:val="0041024B"/>
    <w:rsid w:val="00410633"/>
    <w:rsid w:val="0041141D"/>
    <w:rsid w:val="00411EAE"/>
    <w:rsid w:val="00412DCD"/>
    <w:rsid w:val="00412E20"/>
    <w:rsid w:val="0041461C"/>
    <w:rsid w:val="004168E0"/>
    <w:rsid w:val="0041788B"/>
    <w:rsid w:val="00421119"/>
    <w:rsid w:val="00422028"/>
    <w:rsid w:val="0042258B"/>
    <w:rsid w:val="00422B6E"/>
    <w:rsid w:val="0042317D"/>
    <w:rsid w:val="00425C7E"/>
    <w:rsid w:val="0042620D"/>
    <w:rsid w:val="0042672D"/>
    <w:rsid w:val="00426AC7"/>
    <w:rsid w:val="004271E4"/>
    <w:rsid w:val="0043004B"/>
    <w:rsid w:val="0043256D"/>
    <w:rsid w:val="00433A1C"/>
    <w:rsid w:val="00433E08"/>
    <w:rsid w:val="004341B8"/>
    <w:rsid w:val="004344BE"/>
    <w:rsid w:val="00434DB3"/>
    <w:rsid w:val="00435020"/>
    <w:rsid w:val="004364E9"/>
    <w:rsid w:val="00437AC9"/>
    <w:rsid w:val="004403DC"/>
    <w:rsid w:val="00440B44"/>
    <w:rsid w:val="00443582"/>
    <w:rsid w:val="004435A1"/>
    <w:rsid w:val="00444463"/>
    <w:rsid w:val="0044494E"/>
    <w:rsid w:val="00444A72"/>
    <w:rsid w:val="00447554"/>
    <w:rsid w:val="00447CB2"/>
    <w:rsid w:val="00450D40"/>
    <w:rsid w:val="00451914"/>
    <w:rsid w:val="00453D19"/>
    <w:rsid w:val="004541DA"/>
    <w:rsid w:val="00454CFC"/>
    <w:rsid w:val="00457149"/>
    <w:rsid w:val="0045746C"/>
    <w:rsid w:val="0046016A"/>
    <w:rsid w:val="00461803"/>
    <w:rsid w:val="00462EBF"/>
    <w:rsid w:val="00463D5D"/>
    <w:rsid w:val="00465407"/>
    <w:rsid w:val="00465C6D"/>
    <w:rsid w:val="00467A81"/>
    <w:rsid w:val="00467E2E"/>
    <w:rsid w:val="00470087"/>
    <w:rsid w:val="00470615"/>
    <w:rsid w:val="00471C28"/>
    <w:rsid w:val="00473D82"/>
    <w:rsid w:val="00476840"/>
    <w:rsid w:val="0047779E"/>
    <w:rsid w:val="00477A0A"/>
    <w:rsid w:val="004827C6"/>
    <w:rsid w:val="004828F9"/>
    <w:rsid w:val="00483082"/>
    <w:rsid w:val="00483BE5"/>
    <w:rsid w:val="00485C4A"/>
    <w:rsid w:val="004874AF"/>
    <w:rsid w:val="00487950"/>
    <w:rsid w:val="00490E46"/>
    <w:rsid w:val="004942BC"/>
    <w:rsid w:val="004945C7"/>
    <w:rsid w:val="00495CE9"/>
    <w:rsid w:val="00497920"/>
    <w:rsid w:val="004A094A"/>
    <w:rsid w:val="004A3E39"/>
    <w:rsid w:val="004A4C7C"/>
    <w:rsid w:val="004A4E44"/>
    <w:rsid w:val="004A5688"/>
    <w:rsid w:val="004A6491"/>
    <w:rsid w:val="004A683E"/>
    <w:rsid w:val="004A7740"/>
    <w:rsid w:val="004B04D2"/>
    <w:rsid w:val="004B51A6"/>
    <w:rsid w:val="004B54A8"/>
    <w:rsid w:val="004B56BF"/>
    <w:rsid w:val="004B6351"/>
    <w:rsid w:val="004B6368"/>
    <w:rsid w:val="004B6549"/>
    <w:rsid w:val="004B7ED5"/>
    <w:rsid w:val="004B7F13"/>
    <w:rsid w:val="004C1492"/>
    <w:rsid w:val="004C1664"/>
    <w:rsid w:val="004C255C"/>
    <w:rsid w:val="004C55B0"/>
    <w:rsid w:val="004C64A4"/>
    <w:rsid w:val="004C7054"/>
    <w:rsid w:val="004C716D"/>
    <w:rsid w:val="004C79E2"/>
    <w:rsid w:val="004D2929"/>
    <w:rsid w:val="004D30C6"/>
    <w:rsid w:val="004D35B2"/>
    <w:rsid w:val="004D3993"/>
    <w:rsid w:val="004D3DDF"/>
    <w:rsid w:val="004D4194"/>
    <w:rsid w:val="004D4636"/>
    <w:rsid w:val="004D5B72"/>
    <w:rsid w:val="004D663A"/>
    <w:rsid w:val="004D6B29"/>
    <w:rsid w:val="004D78A4"/>
    <w:rsid w:val="004E0818"/>
    <w:rsid w:val="004E092D"/>
    <w:rsid w:val="004E2053"/>
    <w:rsid w:val="004E3CDE"/>
    <w:rsid w:val="004E469A"/>
    <w:rsid w:val="004E568D"/>
    <w:rsid w:val="004E5816"/>
    <w:rsid w:val="004E58E7"/>
    <w:rsid w:val="004E71DF"/>
    <w:rsid w:val="004E7E99"/>
    <w:rsid w:val="004F0211"/>
    <w:rsid w:val="004F0A35"/>
    <w:rsid w:val="004F437C"/>
    <w:rsid w:val="004F531C"/>
    <w:rsid w:val="004F570D"/>
    <w:rsid w:val="004F5E0D"/>
    <w:rsid w:val="004F6418"/>
    <w:rsid w:val="004F6BAA"/>
    <w:rsid w:val="0050003B"/>
    <w:rsid w:val="0050160E"/>
    <w:rsid w:val="0050240B"/>
    <w:rsid w:val="0050413F"/>
    <w:rsid w:val="005041FD"/>
    <w:rsid w:val="005058F0"/>
    <w:rsid w:val="0050592B"/>
    <w:rsid w:val="00506484"/>
    <w:rsid w:val="0051093F"/>
    <w:rsid w:val="00511190"/>
    <w:rsid w:val="005142FC"/>
    <w:rsid w:val="00514F4B"/>
    <w:rsid w:val="005156CF"/>
    <w:rsid w:val="00515BA2"/>
    <w:rsid w:val="005173D0"/>
    <w:rsid w:val="00517B42"/>
    <w:rsid w:val="00520D9D"/>
    <w:rsid w:val="00521FFF"/>
    <w:rsid w:val="00522231"/>
    <w:rsid w:val="00522991"/>
    <w:rsid w:val="00522D52"/>
    <w:rsid w:val="0052488C"/>
    <w:rsid w:val="00524AE4"/>
    <w:rsid w:val="00525CDC"/>
    <w:rsid w:val="00525E70"/>
    <w:rsid w:val="00526194"/>
    <w:rsid w:val="00527517"/>
    <w:rsid w:val="005275A4"/>
    <w:rsid w:val="005279C5"/>
    <w:rsid w:val="0053077B"/>
    <w:rsid w:val="00532540"/>
    <w:rsid w:val="005326E7"/>
    <w:rsid w:val="005328FE"/>
    <w:rsid w:val="0053478D"/>
    <w:rsid w:val="00534C74"/>
    <w:rsid w:val="00536B8D"/>
    <w:rsid w:val="00536D8D"/>
    <w:rsid w:val="00536E81"/>
    <w:rsid w:val="0053717C"/>
    <w:rsid w:val="005373CC"/>
    <w:rsid w:val="00540B4B"/>
    <w:rsid w:val="0054126E"/>
    <w:rsid w:val="00541EC4"/>
    <w:rsid w:val="00543255"/>
    <w:rsid w:val="0054470A"/>
    <w:rsid w:val="00545B25"/>
    <w:rsid w:val="00546303"/>
    <w:rsid w:val="0054646F"/>
    <w:rsid w:val="00547A0D"/>
    <w:rsid w:val="00550D5F"/>
    <w:rsid w:val="00551392"/>
    <w:rsid w:val="00551922"/>
    <w:rsid w:val="00552057"/>
    <w:rsid w:val="00552610"/>
    <w:rsid w:val="00552C58"/>
    <w:rsid w:val="00553630"/>
    <w:rsid w:val="00553D3A"/>
    <w:rsid w:val="0055421C"/>
    <w:rsid w:val="0055476D"/>
    <w:rsid w:val="00554F42"/>
    <w:rsid w:val="00556B82"/>
    <w:rsid w:val="00556EEA"/>
    <w:rsid w:val="00557360"/>
    <w:rsid w:val="00557399"/>
    <w:rsid w:val="00557FE9"/>
    <w:rsid w:val="005608C6"/>
    <w:rsid w:val="00560EB9"/>
    <w:rsid w:val="005648A2"/>
    <w:rsid w:val="00566B0C"/>
    <w:rsid w:val="00567F73"/>
    <w:rsid w:val="005704EA"/>
    <w:rsid w:val="0057320F"/>
    <w:rsid w:val="00573320"/>
    <w:rsid w:val="0057369B"/>
    <w:rsid w:val="00575A92"/>
    <w:rsid w:val="005767F3"/>
    <w:rsid w:val="00576B33"/>
    <w:rsid w:val="005801CE"/>
    <w:rsid w:val="00580253"/>
    <w:rsid w:val="005803F8"/>
    <w:rsid w:val="00581A7F"/>
    <w:rsid w:val="00581B11"/>
    <w:rsid w:val="00582700"/>
    <w:rsid w:val="00583183"/>
    <w:rsid w:val="0058532A"/>
    <w:rsid w:val="00585892"/>
    <w:rsid w:val="00585B9D"/>
    <w:rsid w:val="00587B28"/>
    <w:rsid w:val="00591246"/>
    <w:rsid w:val="0059255D"/>
    <w:rsid w:val="00593A2E"/>
    <w:rsid w:val="005944E2"/>
    <w:rsid w:val="005966EA"/>
    <w:rsid w:val="00596E8E"/>
    <w:rsid w:val="0059739B"/>
    <w:rsid w:val="0059789E"/>
    <w:rsid w:val="005A12CC"/>
    <w:rsid w:val="005A1780"/>
    <w:rsid w:val="005A1D21"/>
    <w:rsid w:val="005A28BF"/>
    <w:rsid w:val="005A2901"/>
    <w:rsid w:val="005A2A5B"/>
    <w:rsid w:val="005A3A2D"/>
    <w:rsid w:val="005A5289"/>
    <w:rsid w:val="005A544B"/>
    <w:rsid w:val="005A5CF0"/>
    <w:rsid w:val="005A690D"/>
    <w:rsid w:val="005B03DD"/>
    <w:rsid w:val="005B0BDD"/>
    <w:rsid w:val="005B0D42"/>
    <w:rsid w:val="005B2479"/>
    <w:rsid w:val="005B42CD"/>
    <w:rsid w:val="005B5724"/>
    <w:rsid w:val="005B6701"/>
    <w:rsid w:val="005B678D"/>
    <w:rsid w:val="005C0059"/>
    <w:rsid w:val="005C037D"/>
    <w:rsid w:val="005C077D"/>
    <w:rsid w:val="005C270B"/>
    <w:rsid w:val="005C3122"/>
    <w:rsid w:val="005C5796"/>
    <w:rsid w:val="005C6D10"/>
    <w:rsid w:val="005C74C2"/>
    <w:rsid w:val="005C7A6C"/>
    <w:rsid w:val="005D0117"/>
    <w:rsid w:val="005D042E"/>
    <w:rsid w:val="005D0754"/>
    <w:rsid w:val="005D0DB5"/>
    <w:rsid w:val="005D1313"/>
    <w:rsid w:val="005D22C3"/>
    <w:rsid w:val="005D3162"/>
    <w:rsid w:val="005D39E1"/>
    <w:rsid w:val="005D4511"/>
    <w:rsid w:val="005D4943"/>
    <w:rsid w:val="005D4DB1"/>
    <w:rsid w:val="005D4F1C"/>
    <w:rsid w:val="005D5795"/>
    <w:rsid w:val="005D57B0"/>
    <w:rsid w:val="005D6457"/>
    <w:rsid w:val="005D6D90"/>
    <w:rsid w:val="005D7BFA"/>
    <w:rsid w:val="005D7D9E"/>
    <w:rsid w:val="005D7E4D"/>
    <w:rsid w:val="005E1E5A"/>
    <w:rsid w:val="005E22AF"/>
    <w:rsid w:val="005E27DA"/>
    <w:rsid w:val="005E28E6"/>
    <w:rsid w:val="005E507F"/>
    <w:rsid w:val="005E57E3"/>
    <w:rsid w:val="005E782B"/>
    <w:rsid w:val="005F12B6"/>
    <w:rsid w:val="005F1F53"/>
    <w:rsid w:val="005F23F2"/>
    <w:rsid w:val="005F2B72"/>
    <w:rsid w:val="005F2B8E"/>
    <w:rsid w:val="005F33FC"/>
    <w:rsid w:val="005F34B5"/>
    <w:rsid w:val="005F38BA"/>
    <w:rsid w:val="005F3A16"/>
    <w:rsid w:val="005F418B"/>
    <w:rsid w:val="005F4218"/>
    <w:rsid w:val="005F4D7A"/>
    <w:rsid w:val="005F5664"/>
    <w:rsid w:val="005F5E95"/>
    <w:rsid w:val="005F602F"/>
    <w:rsid w:val="005F6C6B"/>
    <w:rsid w:val="005F6EFD"/>
    <w:rsid w:val="00600539"/>
    <w:rsid w:val="00600C66"/>
    <w:rsid w:val="00601A54"/>
    <w:rsid w:val="00601AA8"/>
    <w:rsid w:val="00601E87"/>
    <w:rsid w:val="00603687"/>
    <w:rsid w:val="006045D7"/>
    <w:rsid w:val="00604C18"/>
    <w:rsid w:val="00606C44"/>
    <w:rsid w:val="006071F9"/>
    <w:rsid w:val="00610531"/>
    <w:rsid w:val="0061207E"/>
    <w:rsid w:val="00612905"/>
    <w:rsid w:val="00612F3D"/>
    <w:rsid w:val="00614A8C"/>
    <w:rsid w:val="00615022"/>
    <w:rsid w:val="00615D2D"/>
    <w:rsid w:val="00616A34"/>
    <w:rsid w:val="00616FED"/>
    <w:rsid w:val="006176DE"/>
    <w:rsid w:val="00617813"/>
    <w:rsid w:val="00617ABD"/>
    <w:rsid w:val="00617BE7"/>
    <w:rsid w:val="00617DCD"/>
    <w:rsid w:val="00620659"/>
    <w:rsid w:val="00620A66"/>
    <w:rsid w:val="00620AB4"/>
    <w:rsid w:val="00621557"/>
    <w:rsid w:val="0062206E"/>
    <w:rsid w:val="00622A47"/>
    <w:rsid w:val="00624C0B"/>
    <w:rsid w:val="00624F71"/>
    <w:rsid w:val="0062526E"/>
    <w:rsid w:val="0062568A"/>
    <w:rsid w:val="006261C6"/>
    <w:rsid w:val="006269D6"/>
    <w:rsid w:val="006275A8"/>
    <w:rsid w:val="00627CBD"/>
    <w:rsid w:val="00630CE9"/>
    <w:rsid w:val="00633AF7"/>
    <w:rsid w:val="006340B8"/>
    <w:rsid w:val="00634DE3"/>
    <w:rsid w:val="0063604E"/>
    <w:rsid w:val="006367DB"/>
    <w:rsid w:val="006368C9"/>
    <w:rsid w:val="0063701B"/>
    <w:rsid w:val="0063763C"/>
    <w:rsid w:val="006376D8"/>
    <w:rsid w:val="00640A3E"/>
    <w:rsid w:val="00641A92"/>
    <w:rsid w:val="00641ED4"/>
    <w:rsid w:val="00642B5E"/>
    <w:rsid w:val="00642BBE"/>
    <w:rsid w:val="00643313"/>
    <w:rsid w:val="00644223"/>
    <w:rsid w:val="00644A9C"/>
    <w:rsid w:val="006453B4"/>
    <w:rsid w:val="00646414"/>
    <w:rsid w:val="00646F2F"/>
    <w:rsid w:val="00647B72"/>
    <w:rsid w:val="00651B56"/>
    <w:rsid w:val="0065328A"/>
    <w:rsid w:val="006546BE"/>
    <w:rsid w:val="006549E8"/>
    <w:rsid w:val="00654B00"/>
    <w:rsid w:val="00655DDA"/>
    <w:rsid w:val="00656B05"/>
    <w:rsid w:val="00657AAD"/>
    <w:rsid w:val="00660AA1"/>
    <w:rsid w:val="006611EC"/>
    <w:rsid w:val="00663E41"/>
    <w:rsid w:val="006647D1"/>
    <w:rsid w:val="0066514D"/>
    <w:rsid w:val="00667781"/>
    <w:rsid w:val="00670CE0"/>
    <w:rsid w:val="00670F90"/>
    <w:rsid w:val="00672B53"/>
    <w:rsid w:val="00672D3C"/>
    <w:rsid w:val="006731E9"/>
    <w:rsid w:val="0067489A"/>
    <w:rsid w:val="006754DC"/>
    <w:rsid w:val="0067600F"/>
    <w:rsid w:val="00676A5D"/>
    <w:rsid w:val="00676DE1"/>
    <w:rsid w:val="00677A23"/>
    <w:rsid w:val="00680B82"/>
    <w:rsid w:val="00681E92"/>
    <w:rsid w:val="00683467"/>
    <w:rsid w:val="006839BE"/>
    <w:rsid w:val="00683FD7"/>
    <w:rsid w:val="00684902"/>
    <w:rsid w:val="00686B0A"/>
    <w:rsid w:val="006873A9"/>
    <w:rsid w:val="006873DA"/>
    <w:rsid w:val="00687E85"/>
    <w:rsid w:val="00691DC7"/>
    <w:rsid w:val="00693365"/>
    <w:rsid w:val="006936C7"/>
    <w:rsid w:val="00693A98"/>
    <w:rsid w:val="0069454B"/>
    <w:rsid w:val="00694577"/>
    <w:rsid w:val="00694615"/>
    <w:rsid w:val="0069474D"/>
    <w:rsid w:val="006950BF"/>
    <w:rsid w:val="006951E0"/>
    <w:rsid w:val="00695DA0"/>
    <w:rsid w:val="006963B3"/>
    <w:rsid w:val="00696AC0"/>
    <w:rsid w:val="0069731F"/>
    <w:rsid w:val="00697FC9"/>
    <w:rsid w:val="006A00FD"/>
    <w:rsid w:val="006A2832"/>
    <w:rsid w:val="006A299F"/>
    <w:rsid w:val="006A2AC1"/>
    <w:rsid w:val="006A2F78"/>
    <w:rsid w:val="006A3943"/>
    <w:rsid w:val="006A54A3"/>
    <w:rsid w:val="006A60C3"/>
    <w:rsid w:val="006A61C2"/>
    <w:rsid w:val="006A672E"/>
    <w:rsid w:val="006B1C57"/>
    <w:rsid w:val="006B1DC4"/>
    <w:rsid w:val="006B2678"/>
    <w:rsid w:val="006B28D7"/>
    <w:rsid w:val="006B3768"/>
    <w:rsid w:val="006B4AC3"/>
    <w:rsid w:val="006B4D08"/>
    <w:rsid w:val="006B513C"/>
    <w:rsid w:val="006B54F6"/>
    <w:rsid w:val="006B58F8"/>
    <w:rsid w:val="006B5EE0"/>
    <w:rsid w:val="006C0631"/>
    <w:rsid w:val="006C318A"/>
    <w:rsid w:val="006C5A57"/>
    <w:rsid w:val="006D18A8"/>
    <w:rsid w:val="006D20AA"/>
    <w:rsid w:val="006D2674"/>
    <w:rsid w:val="006D59ED"/>
    <w:rsid w:val="006D59F0"/>
    <w:rsid w:val="006D6EC7"/>
    <w:rsid w:val="006D6F32"/>
    <w:rsid w:val="006E1D40"/>
    <w:rsid w:val="006E21D2"/>
    <w:rsid w:val="006E22C8"/>
    <w:rsid w:val="006E29B8"/>
    <w:rsid w:val="006E2A21"/>
    <w:rsid w:val="006E2D3D"/>
    <w:rsid w:val="006E555F"/>
    <w:rsid w:val="006E6182"/>
    <w:rsid w:val="006E6816"/>
    <w:rsid w:val="006E79B6"/>
    <w:rsid w:val="006F12AA"/>
    <w:rsid w:val="006F1F77"/>
    <w:rsid w:val="006F3103"/>
    <w:rsid w:val="006F44A9"/>
    <w:rsid w:val="006F4CBF"/>
    <w:rsid w:val="006F4DE4"/>
    <w:rsid w:val="006F51C7"/>
    <w:rsid w:val="006F56E0"/>
    <w:rsid w:val="006F6994"/>
    <w:rsid w:val="006F7DB3"/>
    <w:rsid w:val="007003AF"/>
    <w:rsid w:val="00700AEB"/>
    <w:rsid w:val="00702B43"/>
    <w:rsid w:val="00703FD7"/>
    <w:rsid w:val="007043D5"/>
    <w:rsid w:val="0070533A"/>
    <w:rsid w:val="007056FF"/>
    <w:rsid w:val="00707412"/>
    <w:rsid w:val="00707660"/>
    <w:rsid w:val="00710059"/>
    <w:rsid w:val="007110EF"/>
    <w:rsid w:val="00712A69"/>
    <w:rsid w:val="0071368B"/>
    <w:rsid w:val="0071473B"/>
    <w:rsid w:val="007149E2"/>
    <w:rsid w:val="00715939"/>
    <w:rsid w:val="00716AE5"/>
    <w:rsid w:val="00717142"/>
    <w:rsid w:val="0071726F"/>
    <w:rsid w:val="007175F9"/>
    <w:rsid w:val="00720878"/>
    <w:rsid w:val="0072122B"/>
    <w:rsid w:val="00721C58"/>
    <w:rsid w:val="00722930"/>
    <w:rsid w:val="0072317A"/>
    <w:rsid w:val="00724E60"/>
    <w:rsid w:val="00726A25"/>
    <w:rsid w:val="00727F8B"/>
    <w:rsid w:val="00730371"/>
    <w:rsid w:val="00730613"/>
    <w:rsid w:val="007312AF"/>
    <w:rsid w:val="0073283F"/>
    <w:rsid w:val="00734368"/>
    <w:rsid w:val="007345BF"/>
    <w:rsid w:val="00734A82"/>
    <w:rsid w:val="00734EF0"/>
    <w:rsid w:val="00735398"/>
    <w:rsid w:val="00736DC2"/>
    <w:rsid w:val="00736EF3"/>
    <w:rsid w:val="00737D00"/>
    <w:rsid w:val="0074008A"/>
    <w:rsid w:val="00740B3D"/>
    <w:rsid w:val="00741CFB"/>
    <w:rsid w:val="00743598"/>
    <w:rsid w:val="007438A6"/>
    <w:rsid w:val="007447E2"/>
    <w:rsid w:val="007450B2"/>
    <w:rsid w:val="007458AF"/>
    <w:rsid w:val="00745E1B"/>
    <w:rsid w:val="0074670A"/>
    <w:rsid w:val="00747E83"/>
    <w:rsid w:val="00751736"/>
    <w:rsid w:val="007524E2"/>
    <w:rsid w:val="00752582"/>
    <w:rsid w:val="00752916"/>
    <w:rsid w:val="0075296E"/>
    <w:rsid w:val="00752F8C"/>
    <w:rsid w:val="00754032"/>
    <w:rsid w:val="00754E9F"/>
    <w:rsid w:val="0075501E"/>
    <w:rsid w:val="007557EF"/>
    <w:rsid w:val="00755B3F"/>
    <w:rsid w:val="00755E98"/>
    <w:rsid w:val="00755FA8"/>
    <w:rsid w:val="007572A3"/>
    <w:rsid w:val="007625DB"/>
    <w:rsid w:val="00762FDD"/>
    <w:rsid w:val="00763484"/>
    <w:rsid w:val="007639EA"/>
    <w:rsid w:val="0076433F"/>
    <w:rsid w:val="00765C7E"/>
    <w:rsid w:val="00766129"/>
    <w:rsid w:val="00766297"/>
    <w:rsid w:val="007666E2"/>
    <w:rsid w:val="00767AA6"/>
    <w:rsid w:val="00767E0B"/>
    <w:rsid w:val="00771285"/>
    <w:rsid w:val="00771905"/>
    <w:rsid w:val="00771EDE"/>
    <w:rsid w:val="0077245F"/>
    <w:rsid w:val="007724B7"/>
    <w:rsid w:val="00772E3A"/>
    <w:rsid w:val="00774887"/>
    <w:rsid w:val="0077595E"/>
    <w:rsid w:val="00776BEE"/>
    <w:rsid w:val="00777AD0"/>
    <w:rsid w:val="00777B1F"/>
    <w:rsid w:val="00781438"/>
    <w:rsid w:val="00781742"/>
    <w:rsid w:val="00781E2E"/>
    <w:rsid w:val="0078268E"/>
    <w:rsid w:val="00783095"/>
    <w:rsid w:val="00784659"/>
    <w:rsid w:val="00784726"/>
    <w:rsid w:val="00785683"/>
    <w:rsid w:val="00786069"/>
    <w:rsid w:val="00786676"/>
    <w:rsid w:val="007910C0"/>
    <w:rsid w:val="00791B7E"/>
    <w:rsid w:val="00791D9B"/>
    <w:rsid w:val="00792D56"/>
    <w:rsid w:val="0079359A"/>
    <w:rsid w:val="00793E6F"/>
    <w:rsid w:val="007942D3"/>
    <w:rsid w:val="00794513"/>
    <w:rsid w:val="00795698"/>
    <w:rsid w:val="0079718A"/>
    <w:rsid w:val="007A0F0E"/>
    <w:rsid w:val="007A2498"/>
    <w:rsid w:val="007A54A3"/>
    <w:rsid w:val="007A68D5"/>
    <w:rsid w:val="007A7367"/>
    <w:rsid w:val="007B0071"/>
    <w:rsid w:val="007B044D"/>
    <w:rsid w:val="007B069E"/>
    <w:rsid w:val="007B20AE"/>
    <w:rsid w:val="007B2AB3"/>
    <w:rsid w:val="007B41AD"/>
    <w:rsid w:val="007B4788"/>
    <w:rsid w:val="007B48D4"/>
    <w:rsid w:val="007B4B02"/>
    <w:rsid w:val="007B5D19"/>
    <w:rsid w:val="007B713E"/>
    <w:rsid w:val="007B714C"/>
    <w:rsid w:val="007C0202"/>
    <w:rsid w:val="007C0207"/>
    <w:rsid w:val="007C083F"/>
    <w:rsid w:val="007C3586"/>
    <w:rsid w:val="007C387B"/>
    <w:rsid w:val="007C3B62"/>
    <w:rsid w:val="007C400D"/>
    <w:rsid w:val="007C4018"/>
    <w:rsid w:val="007C4B84"/>
    <w:rsid w:val="007C5352"/>
    <w:rsid w:val="007C59F7"/>
    <w:rsid w:val="007D1800"/>
    <w:rsid w:val="007D26A6"/>
    <w:rsid w:val="007D5741"/>
    <w:rsid w:val="007D6830"/>
    <w:rsid w:val="007E0411"/>
    <w:rsid w:val="007E4B40"/>
    <w:rsid w:val="007E4E0D"/>
    <w:rsid w:val="007E5A08"/>
    <w:rsid w:val="007F0595"/>
    <w:rsid w:val="007F08BF"/>
    <w:rsid w:val="007F1E42"/>
    <w:rsid w:val="007F23BD"/>
    <w:rsid w:val="007F3173"/>
    <w:rsid w:val="007F3DDB"/>
    <w:rsid w:val="007F45B5"/>
    <w:rsid w:val="007F47FE"/>
    <w:rsid w:val="007F4CED"/>
    <w:rsid w:val="007F59B0"/>
    <w:rsid w:val="007F5B93"/>
    <w:rsid w:val="008035C6"/>
    <w:rsid w:val="00803AC1"/>
    <w:rsid w:val="00803FA1"/>
    <w:rsid w:val="0080426D"/>
    <w:rsid w:val="008047FA"/>
    <w:rsid w:val="00805A1B"/>
    <w:rsid w:val="00805E34"/>
    <w:rsid w:val="0080601C"/>
    <w:rsid w:val="00807437"/>
    <w:rsid w:val="00807D8E"/>
    <w:rsid w:val="008113DF"/>
    <w:rsid w:val="00813706"/>
    <w:rsid w:val="00813AF5"/>
    <w:rsid w:val="008143C4"/>
    <w:rsid w:val="008148E7"/>
    <w:rsid w:val="00814A2F"/>
    <w:rsid w:val="00815389"/>
    <w:rsid w:val="0081578D"/>
    <w:rsid w:val="008172D9"/>
    <w:rsid w:val="00822FCE"/>
    <w:rsid w:val="00824BD3"/>
    <w:rsid w:val="0082565B"/>
    <w:rsid w:val="00825D60"/>
    <w:rsid w:val="00826F98"/>
    <w:rsid w:val="008275E1"/>
    <w:rsid w:val="00830203"/>
    <w:rsid w:val="00830842"/>
    <w:rsid w:val="00830DDD"/>
    <w:rsid w:val="00831749"/>
    <w:rsid w:val="008325BB"/>
    <w:rsid w:val="008329FD"/>
    <w:rsid w:val="00832E1E"/>
    <w:rsid w:val="00832EAC"/>
    <w:rsid w:val="00833EBD"/>
    <w:rsid w:val="00834EF3"/>
    <w:rsid w:val="00835203"/>
    <w:rsid w:val="00835377"/>
    <w:rsid w:val="008357DA"/>
    <w:rsid w:val="008358D6"/>
    <w:rsid w:val="00836EC1"/>
    <w:rsid w:val="008402C9"/>
    <w:rsid w:val="00840D1A"/>
    <w:rsid w:val="00845331"/>
    <w:rsid w:val="00845D48"/>
    <w:rsid w:val="00846DFD"/>
    <w:rsid w:val="00850BA0"/>
    <w:rsid w:val="008517E0"/>
    <w:rsid w:val="00851975"/>
    <w:rsid w:val="0085254E"/>
    <w:rsid w:val="00852979"/>
    <w:rsid w:val="00852F02"/>
    <w:rsid w:val="00853770"/>
    <w:rsid w:val="00854818"/>
    <w:rsid w:val="008564E1"/>
    <w:rsid w:val="00857337"/>
    <w:rsid w:val="00857697"/>
    <w:rsid w:val="008603F2"/>
    <w:rsid w:val="00860BE8"/>
    <w:rsid w:val="00860D87"/>
    <w:rsid w:val="00861ED8"/>
    <w:rsid w:val="0086208E"/>
    <w:rsid w:val="0086234E"/>
    <w:rsid w:val="00862F1B"/>
    <w:rsid w:val="0086457A"/>
    <w:rsid w:val="00865383"/>
    <w:rsid w:val="0086704F"/>
    <w:rsid w:val="008671A5"/>
    <w:rsid w:val="00867760"/>
    <w:rsid w:val="008707CA"/>
    <w:rsid w:val="00870B2D"/>
    <w:rsid w:val="00870E9F"/>
    <w:rsid w:val="00872AD8"/>
    <w:rsid w:val="00873BCB"/>
    <w:rsid w:val="00874714"/>
    <w:rsid w:val="008749ED"/>
    <w:rsid w:val="00875708"/>
    <w:rsid w:val="0087615F"/>
    <w:rsid w:val="008819FF"/>
    <w:rsid w:val="00881B65"/>
    <w:rsid w:val="00885901"/>
    <w:rsid w:val="00885ACC"/>
    <w:rsid w:val="00887D56"/>
    <w:rsid w:val="008903B4"/>
    <w:rsid w:val="00890BC6"/>
    <w:rsid w:val="008917DA"/>
    <w:rsid w:val="00893699"/>
    <w:rsid w:val="00893876"/>
    <w:rsid w:val="008961F6"/>
    <w:rsid w:val="00896511"/>
    <w:rsid w:val="008A00D9"/>
    <w:rsid w:val="008A0676"/>
    <w:rsid w:val="008A0DFA"/>
    <w:rsid w:val="008A1018"/>
    <w:rsid w:val="008A32F7"/>
    <w:rsid w:val="008A3527"/>
    <w:rsid w:val="008A406A"/>
    <w:rsid w:val="008A4911"/>
    <w:rsid w:val="008A492C"/>
    <w:rsid w:val="008A4E63"/>
    <w:rsid w:val="008A7C88"/>
    <w:rsid w:val="008B014E"/>
    <w:rsid w:val="008B110A"/>
    <w:rsid w:val="008B1459"/>
    <w:rsid w:val="008B1752"/>
    <w:rsid w:val="008B1BB3"/>
    <w:rsid w:val="008B1D86"/>
    <w:rsid w:val="008B2560"/>
    <w:rsid w:val="008B4323"/>
    <w:rsid w:val="008B4985"/>
    <w:rsid w:val="008B5C17"/>
    <w:rsid w:val="008B6311"/>
    <w:rsid w:val="008B64FD"/>
    <w:rsid w:val="008C14CC"/>
    <w:rsid w:val="008C2082"/>
    <w:rsid w:val="008C59C7"/>
    <w:rsid w:val="008C627B"/>
    <w:rsid w:val="008C6BC1"/>
    <w:rsid w:val="008C7821"/>
    <w:rsid w:val="008D09A2"/>
    <w:rsid w:val="008D0C53"/>
    <w:rsid w:val="008D1437"/>
    <w:rsid w:val="008D1BD2"/>
    <w:rsid w:val="008D25F6"/>
    <w:rsid w:val="008D3F3A"/>
    <w:rsid w:val="008D4220"/>
    <w:rsid w:val="008D4BE7"/>
    <w:rsid w:val="008D5931"/>
    <w:rsid w:val="008D67B2"/>
    <w:rsid w:val="008D73B5"/>
    <w:rsid w:val="008E0729"/>
    <w:rsid w:val="008E0C12"/>
    <w:rsid w:val="008E192C"/>
    <w:rsid w:val="008E26B0"/>
    <w:rsid w:val="008E3646"/>
    <w:rsid w:val="008E393E"/>
    <w:rsid w:val="008E3B61"/>
    <w:rsid w:val="008E5622"/>
    <w:rsid w:val="008E64C6"/>
    <w:rsid w:val="008E687F"/>
    <w:rsid w:val="008F080A"/>
    <w:rsid w:val="008F260C"/>
    <w:rsid w:val="008F4A25"/>
    <w:rsid w:val="008F56FC"/>
    <w:rsid w:val="008F669E"/>
    <w:rsid w:val="008F6FB2"/>
    <w:rsid w:val="008F7001"/>
    <w:rsid w:val="008F7405"/>
    <w:rsid w:val="008F7E09"/>
    <w:rsid w:val="0090024C"/>
    <w:rsid w:val="0090056F"/>
    <w:rsid w:val="0090089E"/>
    <w:rsid w:val="0090108C"/>
    <w:rsid w:val="00901813"/>
    <w:rsid w:val="00905CA3"/>
    <w:rsid w:val="00907E0D"/>
    <w:rsid w:val="009102B1"/>
    <w:rsid w:val="009105DF"/>
    <w:rsid w:val="00910775"/>
    <w:rsid w:val="00910E8B"/>
    <w:rsid w:val="00910EC8"/>
    <w:rsid w:val="00911793"/>
    <w:rsid w:val="009123E2"/>
    <w:rsid w:val="00914F88"/>
    <w:rsid w:val="009156FC"/>
    <w:rsid w:val="00915749"/>
    <w:rsid w:val="009158BE"/>
    <w:rsid w:val="0091616C"/>
    <w:rsid w:val="00917618"/>
    <w:rsid w:val="00920271"/>
    <w:rsid w:val="009215BB"/>
    <w:rsid w:val="00926FB3"/>
    <w:rsid w:val="00927993"/>
    <w:rsid w:val="00930387"/>
    <w:rsid w:val="00930C88"/>
    <w:rsid w:val="00931D88"/>
    <w:rsid w:val="00932E9B"/>
    <w:rsid w:val="009330F9"/>
    <w:rsid w:val="009336D6"/>
    <w:rsid w:val="00934282"/>
    <w:rsid w:val="00934520"/>
    <w:rsid w:val="00934591"/>
    <w:rsid w:val="00934656"/>
    <w:rsid w:val="00936017"/>
    <w:rsid w:val="009360A4"/>
    <w:rsid w:val="00936192"/>
    <w:rsid w:val="00936674"/>
    <w:rsid w:val="00937226"/>
    <w:rsid w:val="009372B8"/>
    <w:rsid w:val="00940185"/>
    <w:rsid w:val="00940801"/>
    <w:rsid w:val="00942B6E"/>
    <w:rsid w:val="00943742"/>
    <w:rsid w:val="00943E20"/>
    <w:rsid w:val="00946CDC"/>
    <w:rsid w:val="0094708E"/>
    <w:rsid w:val="00954210"/>
    <w:rsid w:val="00954A3E"/>
    <w:rsid w:val="00954F87"/>
    <w:rsid w:val="00956AE6"/>
    <w:rsid w:val="00957334"/>
    <w:rsid w:val="00957814"/>
    <w:rsid w:val="00960408"/>
    <w:rsid w:val="00961BBC"/>
    <w:rsid w:val="00961CD4"/>
    <w:rsid w:val="009622E6"/>
    <w:rsid w:val="00962B2B"/>
    <w:rsid w:val="0096357A"/>
    <w:rsid w:val="00963796"/>
    <w:rsid w:val="00964220"/>
    <w:rsid w:val="00967862"/>
    <w:rsid w:val="009700EE"/>
    <w:rsid w:val="00970718"/>
    <w:rsid w:val="00971B38"/>
    <w:rsid w:val="009735A4"/>
    <w:rsid w:val="00975249"/>
    <w:rsid w:val="00977538"/>
    <w:rsid w:val="00977929"/>
    <w:rsid w:val="00977993"/>
    <w:rsid w:val="00977A3B"/>
    <w:rsid w:val="00980B5A"/>
    <w:rsid w:val="00981B34"/>
    <w:rsid w:val="00984BF6"/>
    <w:rsid w:val="00984D6C"/>
    <w:rsid w:val="0098680E"/>
    <w:rsid w:val="00987612"/>
    <w:rsid w:val="00987C1E"/>
    <w:rsid w:val="009900FC"/>
    <w:rsid w:val="0099087E"/>
    <w:rsid w:val="00990AEF"/>
    <w:rsid w:val="00991380"/>
    <w:rsid w:val="009928C0"/>
    <w:rsid w:val="00993A4B"/>
    <w:rsid w:val="00993DAF"/>
    <w:rsid w:val="00994121"/>
    <w:rsid w:val="009944E7"/>
    <w:rsid w:val="00994B53"/>
    <w:rsid w:val="009953A5"/>
    <w:rsid w:val="0099679F"/>
    <w:rsid w:val="00996D06"/>
    <w:rsid w:val="009A0EDA"/>
    <w:rsid w:val="009A14AF"/>
    <w:rsid w:val="009A1545"/>
    <w:rsid w:val="009A2AE9"/>
    <w:rsid w:val="009A2B57"/>
    <w:rsid w:val="009A528E"/>
    <w:rsid w:val="009A5CC7"/>
    <w:rsid w:val="009B0876"/>
    <w:rsid w:val="009B0B23"/>
    <w:rsid w:val="009B1E62"/>
    <w:rsid w:val="009B1F29"/>
    <w:rsid w:val="009B4961"/>
    <w:rsid w:val="009B6714"/>
    <w:rsid w:val="009B6944"/>
    <w:rsid w:val="009B6A92"/>
    <w:rsid w:val="009B7715"/>
    <w:rsid w:val="009B777B"/>
    <w:rsid w:val="009C1E36"/>
    <w:rsid w:val="009C219D"/>
    <w:rsid w:val="009C25B6"/>
    <w:rsid w:val="009C4D92"/>
    <w:rsid w:val="009C5961"/>
    <w:rsid w:val="009C6F7D"/>
    <w:rsid w:val="009D039A"/>
    <w:rsid w:val="009D07AE"/>
    <w:rsid w:val="009D0D87"/>
    <w:rsid w:val="009D33CA"/>
    <w:rsid w:val="009D478F"/>
    <w:rsid w:val="009D4EC8"/>
    <w:rsid w:val="009D66A0"/>
    <w:rsid w:val="009D6F81"/>
    <w:rsid w:val="009D7D76"/>
    <w:rsid w:val="009E0359"/>
    <w:rsid w:val="009E1F6E"/>
    <w:rsid w:val="009E3EEB"/>
    <w:rsid w:val="009E5183"/>
    <w:rsid w:val="009F0082"/>
    <w:rsid w:val="009F1B42"/>
    <w:rsid w:val="009F1DDD"/>
    <w:rsid w:val="009F1F2E"/>
    <w:rsid w:val="009F37A4"/>
    <w:rsid w:val="009F4507"/>
    <w:rsid w:val="009F5A77"/>
    <w:rsid w:val="009F61B2"/>
    <w:rsid w:val="009F6414"/>
    <w:rsid w:val="009F689C"/>
    <w:rsid w:val="009F736D"/>
    <w:rsid w:val="009F7B1F"/>
    <w:rsid w:val="00A00461"/>
    <w:rsid w:val="00A01698"/>
    <w:rsid w:val="00A0178D"/>
    <w:rsid w:val="00A024AD"/>
    <w:rsid w:val="00A0268B"/>
    <w:rsid w:val="00A031B0"/>
    <w:rsid w:val="00A032FE"/>
    <w:rsid w:val="00A04CD4"/>
    <w:rsid w:val="00A05969"/>
    <w:rsid w:val="00A06878"/>
    <w:rsid w:val="00A075EE"/>
    <w:rsid w:val="00A07C3E"/>
    <w:rsid w:val="00A12A9A"/>
    <w:rsid w:val="00A12FD6"/>
    <w:rsid w:val="00A150C9"/>
    <w:rsid w:val="00A1529D"/>
    <w:rsid w:val="00A15F93"/>
    <w:rsid w:val="00A16918"/>
    <w:rsid w:val="00A17E8A"/>
    <w:rsid w:val="00A20653"/>
    <w:rsid w:val="00A208FF"/>
    <w:rsid w:val="00A20AF8"/>
    <w:rsid w:val="00A210BF"/>
    <w:rsid w:val="00A21323"/>
    <w:rsid w:val="00A2149E"/>
    <w:rsid w:val="00A220A8"/>
    <w:rsid w:val="00A243F2"/>
    <w:rsid w:val="00A25670"/>
    <w:rsid w:val="00A267F8"/>
    <w:rsid w:val="00A279A7"/>
    <w:rsid w:val="00A27C4D"/>
    <w:rsid w:val="00A30712"/>
    <w:rsid w:val="00A30762"/>
    <w:rsid w:val="00A3077B"/>
    <w:rsid w:val="00A32401"/>
    <w:rsid w:val="00A32948"/>
    <w:rsid w:val="00A3302B"/>
    <w:rsid w:val="00A34CA1"/>
    <w:rsid w:val="00A36F44"/>
    <w:rsid w:val="00A37AA3"/>
    <w:rsid w:val="00A409FC"/>
    <w:rsid w:val="00A41374"/>
    <w:rsid w:val="00A41E46"/>
    <w:rsid w:val="00A428F3"/>
    <w:rsid w:val="00A42E9B"/>
    <w:rsid w:val="00A434AA"/>
    <w:rsid w:val="00A43C4F"/>
    <w:rsid w:val="00A44F73"/>
    <w:rsid w:val="00A45FD4"/>
    <w:rsid w:val="00A466C5"/>
    <w:rsid w:val="00A4726A"/>
    <w:rsid w:val="00A50AF0"/>
    <w:rsid w:val="00A511F9"/>
    <w:rsid w:val="00A51370"/>
    <w:rsid w:val="00A51387"/>
    <w:rsid w:val="00A51EA4"/>
    <w:rsid w:val="00A520AE"/>
    <w:rsid w:val="00A5418A"/>
    <w:rsid w:val="00A5443C"/>
    <w:rsid w:val="00A54CB5"/>
    <w:rsid w:val="00A56D20"/>
    <w:rsid w:val="00A577B5"/>
    <w:rsid w:val="00A60EFF"/>
    <w:rsid w:val="00A619C8"/>
    <w:rsid w:val="00A61A36"/>
    <w:rsid w:val="00A61FF2"/>
    <w:rsid w:val="00A63143"/>
    <w:rsid w:val="00A64E97"/>
    <w:rsid w:val="00A67D7B"/>
    <w:rsid w:val="00A704B3"/>
    <w:rsid w:val="00A70633"/>
    <w:rsid w:val="00A71666"/>
    <w:rsid w:val="00A7206F"/>
    <w:rsid w:val="00A72193"/>
    <w:rsid w:val="00A723B0"/>
    <w:rsid w:val="00A72C2A"/>
    <w:rsid w:val="00A73046"/>
    <w:rsid w:val="00A74493"/>
    <w:rsid w:val="00A74DCD"/>
    <w:rsid w:val="00A75E0D"/>
    <w:rsid w:val="00A75F4E"/>
    <w:rsid w:val="00A765AC"/>
    <w:rsid w:val="00A76F2D"/>
    <w:rsid w:val="00A775C6"/>
    <w:rsid w:val="00A77880"/>
    <w:rsid w:val="00A80158"/>
    <w:rsid w:val="00A8280A"/>
    <w:rsid w:val="00A83AB8"/>
    <w:rsid w:val="00A83D08"/>
    <w:rsid w:val="00A843C2"/>
    <w:rsid w:val="00A85629"/>
    <w:rsid w:val="00A86247"/>
    <w:rsid w:val="00A867C5"/>
    <w:rsid w:val="00A90A64"/>
    <w:rsid w:val="00A91090"/>
    <w:rsid w:val="00A91441"/>
    <w:rsid w:val="00A91A5D"/>
    <w:rsid w:val="00A92402"/>
    <w:rsid w:val="00A924E1"/>
    <w:rsid w:val="00A93241"/>
    <w:rsid w:val="00A95749"/>
    <w:rsid w:val="00A95FDA"/>
    <w:rsid w:val="00A9661E"/>
    <w:rsid w:val="00A969D2"/>
    <w:rsid w:val="00AA0222"/>
    <w:rsid w:val="00AA0271"/>
    <w:rsid w:val="00AA1388"/>
    <w:rsid w:val="00AA1AC6"/>
    <w:rsid w:val="00AA1C87"/>
    <w:rsid w:val="00AA4B25"/>
    <w:rsid w:val="00AB0908"/>
    <w:rsid w:val="00AB17C3"/>
    <w:rsid w:val="00AB1832"/>
    <w:rsid w:val="00AB1AF6"/>
    <w:rsid w:val="00AB21F6"/>
    <w:rsid w:val="00AB25D8"/>
    <w:rsid w:val="00AB53A4"/>
    <w:rsid w:val="00AB5D24"/>
    <w:rsid w:val="00AB73ED"/>
    <w:rsid w:val="00AB7515"/>
    <w:rsid w:val="00AB75A0"/>
    <w:rsid w:val="00AC140A"/>
    <w:rsid w:val="00AC1AA7"/>
    <w:rsid w:val="00AC2176"/>
    <w:rsid w:val="00AC27A0"/>
    <w:rsid w:val="00AC3B26"/>
    <w:rsid w:val="00AC468A"/>
    <w:rsid w:val="00AC492B"/>
    <w:rsid w:val="00AC5C0E"/>
    <w:rsid w:val="00AC671E"/>
    <w:rsid w:val="00AC74F1"/>
    <w:rsid w:val="00AC786A"/>
    <w:rsid w:val="00AC7C0C"/>
    <w:rsid w:val="00AD11E3"/>
    <w:rsid w:val="00AD2CDE"/>
    <w:rsid w:val="00AD2D29"/>
    <w:rsid w:val="00AD2D96"/>
    <w:rsid w:val="00AD31F4"/>
    <w:rsid w:val="00AD3DCA"/>
    <w:rsid w:val="00AD434C"/>
    <w:rsid w:val="00AD4A2A"/>
    <w:rsid w:val="00AD5BED"/>
    <w:rsid w:val="00AD5F75"/>
    <w:rsid w:val="00AD72AC"/>
    <w:rsid w:val="00AD788D"/>
    <w:rsid w:val="00AD7B91"/>
    <w:rsid w:val="00AE03E7"/>
    <w:rsid w:val="00AE1B61"/>
    <w:rsid w:val="00AE1C87"/>
    <w:rsid w:val="00AE3084"/>
    <w:rsid w:val="00AE32D0"/>
    <w:rsid w:val="00AE3708"/>
    <w:rsid w:val="00AE390E"/>
    <w:rsid w:val="00AE3C42"/>
    <w:rsid w:val="00AE4914"/>
    <w:rsid w:val="00AE49C7"/>
    <w:rsid w:val="00AE5D31"/>
    <w:rsid w:val="00AE64AF"/>
    <w:rsid w:val="00AE672F"/>
    <w:rsid w:val="00AE7187"/>
    <w:rsid w:val="00AE726F"/>
    <w:rsid w:val="00AE75DC"/>
    <w:rsid w:val="00AE7645"/>
    <w:rsid w:val="00AE76E9"/>
    <w:rsid w:val="00AE7A50"/>
    <w:rsid w:val="00AF0587"/>
    <w:rsid w:val="00AF11EB"/>
    <w:rsid w:val="00AF13EC"/>
    <w:rsid w:val="00AF1C75"/>
    <w:rsid w:val="00AF2666"/>
    <w:rsid w:val="00AF35A5"/>
    <w:rsid w:val="00AF3C86"/>
    <w:rsid w:val="00AF3CE5"/>
    <w:rsid w:val="00AF3E78"/>
    <w:rsid w:val="00AF4391"/>
    <w:rsid w:val="00AF6A34"/>
    <w:rsid w:val="00AF7292"/>
    <w:rsid w:val="00AF7C5C"/>
    <w:rsid w:val="00B00A01"/>
    <w:rsid w:val="00B00AEF"/>
    <w:rsid w:val="00B00CD6"/>
    <w:rsid w:val="00B01499"/>
    <w:rsid w:val="00B02F18"/>
    <w:rsid w:val="00B03DD5"/>
    <w:rsid w:val="00B055DA"/>
    <w:rsid w:val="00B06DC7"/>
    <w:rsid w:val="00B06EBC"/>
    <w:rsid w:val="00B06FEA"/>
    <w:rsid w:val="00B120A1"/>
    <w:rsid w:val="00B121D6"/>
    <w:rsid w:val="00B1220E"/>
    <w:rsid w:val="00B129CA"/>
    <w:rsid w:val="00B13102"/>
    <w:rsid w:val="00B13F20"/>
    <w:rsid w:val="00B15F97"/>
    <w:rsid w:val="00B17CAC"/>
    <w:rsid w:val="00B2044C"/>
    <w:rsid w:val="00B213E1"/>
    <w:rsid w:val="00B2243A"/>
    <w:rsid w:val="00B22537"/>
    <w:rsid w:val="00B231DA"/>
    <w:rsid w:val="00B2360E"/>
    <w:rsid w:val="00B240F8"/>
    <w:rsid w:val="00B24694"/>
    <w:rsid w:val="00B26B29"/>
    <w:rsid w:val="00B26F3F"/>
    <w:rsid w:val="00B27595"/>
    <w:rsid w:val="00B2766A"/>
    <w:rsid w:val="00B27D5D"/>
    <w:rsid w:val="00B303A6"/>
    <w:rsid w:val="00B30831"/>
    <w:rsid w:val="00B30854"/>
    <w:rsid w:val="00B30C1F"/>
    <w:rsid w:val="00B32DBE"/>
    <w:rsid w:val="00B33B56"/>
    <w:rsid w:val="00B342B7"/>
    <w:rsid w:val="00B34323"/>
    <w:rsid w:val="00B3497F"/>
    <w:rsid w:val="00B34AD7"/>
    <w:rsid w:val="00B34F66"/>
    <w:rsid w:val="00B40D75"/>
    <w:rsid w:val="00B41CE1"/>
    <w:rsid w:val="00B41EDA"/>
    <w:rsid w:val="00B4326A"/>
    <w:rsid w:val="00B43B57"/>
    <w:rsid w:val="00B44494"/>
    <w:rsid w:val="00B450F2"/>
    <w:rsid w:val="00B4696E"/>
    <w:rsid w:val="00B46CF5"/>
    <w:rsid w:val="00B50DA7"/>
    <w:rsid w:val="00B52765"/>
    <w:rsid w:val="00B5303B"/>
    <w:rsid w:val="00B530B7"/>
    <w:rsid w:val="00B54158"/>
    <w:rsid w:val="00B5578D"/>
    <w:rsid w:val="00B55B85"/>
    <w:rsid w:val="00B57C45"/>
    <w:rsid w:val="00B6269A"/>
    <w:rsid w:val="00B6287E"/>
    <w:rsid w:val="00B63061"/>
    <w:rsid w:val="00B63652"/>
    <w:rsid w:val="00B63BA0"/>
    <w:rsid w:val="00B65A00"/>
    <w:rsid w:val="00B65A35"/>
    <w:rsid w:val="00B669B7"/>
    <w:rsid w:val="00B6794A"/>
    <w:rsid w:val="00B67CA2"/>
    <w:rsid w:val="00B67EDB"/>
    <w:rsid w:val="00B7120F"/>
    <w:rsid w:val="00B714AC"/>
    <w:rsid w:val="00B73AA3"/>
    <w:rsid w:val="00B73D64"/>
    <w:rsid w:val="00B73E9F"/>
    <w:rsid w:val="00B757C3"/>
    <w:rsid w:val="00B808F0"/>
    <w:rsid w:val="00B82534"/>
    <w:rsid w:val="00B83A6D"/>
    <w:rsid w:val="00B83E49"/>
    <w:rsid w:val="00B86C5D"/>
    <w:rsid w:val="00B871E6"/>
    <w:rsid w:val="00B910A3"/>
    <w:rsid w:val="00B9185F"/>
    <w:rsid w:val="00B934D3"/>
    <w:rsid w:val="00B93BBA"/>
    <w:rsid w:val="00B93EE3"/>
    <w:rsid w:val="00B944FE"/>
    <w:rsid w:val="00B970B7"/>
    <w:rsid w:val="00B976B1"/>
    <w:rsid w:val="00B97D08"/>
    <w:rsid w:val="00BA16BB"/>
    <w:rsid w:val="00BA1A5C"/>
    <w:rsid w:val="00BA25A1"/>
    <w:rsid w:val="00BA2729"/>
    <w:rsid w:val="00BA2CAC"/>
    <w:rsid w:val="00BA2D27"/>
    <w:rsid w:val="00BA2D31"/>
    <w:rsid w:val="00BA3E36"/>
    <w:rsid w:val="00BA40A9"/>
    <w:rsid w:val="00BA61AF"/>
    <w:rsid w:val="00BA6452"/>
    <w:rsid w:val="00BA6B9C"/>
    <w:rsid w:val="00BA6BE6"/>
    <w:rsid w:val="00BA7810"/>
    <w:rsid w:val="00BB1968"/>
    <w:rsid w:val="00BB19B9"/>
    <w:rsid w:val="00BB22DE"/>
    <w:rsid w:val="00BB22E4"/>
    <w:rsid w:val="00BB330C"/>
    <w:rsid w:val="00BB563D"/>
    <w:rsid w:val="00BB5757"/>
    <w:rsid w:val="00BB609D"/>
    <w:rsid w:val="00BB7777"/>
    <w:rsid w:val="00BB7D3D"/>
    <w:rsid w:val="00BC13D2"/>
    <w:rsid w:val="00BC164A"/>
    <w:rsid w:val="00BC1CB5"/>
    <w:rsid w:val="00BC1D79"/>
    <w:rsid w:val="00BC25FC"/>
    <w:rsid w:val="00BC2779"/>
    <w:rsid w:val="00BC2AAC"/>
    <w:rsid w:val="00BC36AE"/>
    <w:rsid w:val="00BC3BEC"/>
    <w:rsid w:val="00BC51E8"/>
    <w:rsid w:val="00BC5CED"/>
    <w:rsid w:val="00BC6A72"/>
    <w:rsid w:val="00BD2587"/>
    <w:rsid w:val="00BD2787"/>
    <w:rsid w:val="00BD3759"/>
    <w:rsid w:val="00BD440A"/>
    <w:rsid w:val="00BD50F3"/>
    <w:rsid w:val="00BD6428"/>
    <w:rsid w:val="00BD6B06"/>
    <w:rsid w:val="00BD7C93"/>
    <w:rsid w:val="00BE0250"/>
    <w:rsid w:val="00BE0A60"/>
    <w:rsid w:val="00BE29E2"/>
    <w:rsid w:val="00BE3569"/>
    <w:rsid w:val="00BE3CDA"/>
    <w:rsid w:val="00BE449A"/>
    <w:rsid w:val="00BE52BD"/>
    <w:rsid w:val="00BE7480"/>
    <w:rsid w:val="00BF50C2"/>
    <w:rsid w:val="00BF5A7E"/>
    <w:rsid w:val="00BF6B54"/>
    <w:rsid w:val="00BF6F48"/>
    <w:rsid w:val="00BF735F"/>
    <w:rsid w:val="00BF7EC4"/>
    <w:rsid w:val="00C005F2"/>
    <w:rsid w:val="00C00678"/>
    <w:rsid w:val="00C02A37"/>
    <w:rsid w:val="00C02B9A"/>
    <w:rsid w:val="00C0495C"/>
    <w:rsid w:val="00C06BFB"/>
    <w:rsid w:val="00C071D7"/>
    <w:rsid w:val="00C10B64"/>
    <w:rsid w:val="00C11C60"/>
    <w:rsid w:val="00C1224A"/>
    <w:rsid w:val="00C12899"/>
    <w:rsid w:val="00C14552"/>
    <w:rsid w:val="00C153D0"/>
    <w:rsid w:val="00C15839"/>
    <w:rsid w:val="00C166F3"/>
    <w:rsid w:val="00C17720"/>
    <w:rsid w:val="00C20C28"/>
    <w:rsid w:val="00C22600"/>
    <w:rsid w:val="00C23BEA"/>
    <w:rsid w:val="00C240F5"/>
    <w:rsid w:val="00C2412C"/>
    <w:rsid w:val="00C249A5"/>
    <w:rsid w:val="00C275BD"/>
    <w:rsid w:val="00C275F8"/>
    <w:rsid w:val="00C2788C"/>
    <w:rsid w:val="00C27C60"/>
    <w:rsid w:val="00C30AE9"/>
    <w:rsid w:val="00C30FE2"/>
    <w:rsid w:val="00C324A8"/>
    <w:rsid w:val="00C328FA"/>
    <w:rsid w:val="00C3523C"/>
    <w:rsid w:val="00C36285"/>
    <w:rsid w:val="00C3745F"/>
    <w:rsid w:val="00C37A60"/>
    <w:rsid w:val="00C37C1B"/>
    <w:rsid w:val="00C40B31"/>
    <w:rsid w:val="00C415FF"/>
    <w:rsid w:val="00C429CF"/>
    <w:rsid w:val="00C4400E"/>
    <w:rsid w:val="00C45AD0"/>
    <w:rsid w:val="00C4706A"/>
    <w:rsid w:val="00C50887"/>
    <w:rsid w:val="00C50D19"/>
    <w:rsid w:val="00C50E1A"/>
    <w:rsid w:val="00C50EA8"/>
    <w:rsid w:val="00C51624"/>
    <w:rsid w:val="00C519D0"/>
    <w:rsid w:val="00C542CB"/>
    <w:rsid w:val="00C55733"/>
    <w:rsid w:val="00C56CF9"/>
    <w:rsid w:val="00C62FED"/>
    <w:rsid w:val="00C63A91"/>
    <w:rsid w:val="00C656AC"/>
    <w:rsid w:val="00C656D1"/>
    <w:rsid w:val="00C677FF"/>
    <w:rsid w:val="00C71AAE"/>
    <w:rsid w:val="00C721EC"/>
    <w:rsid w:val="00C73F3D"/>
    <w:rsid w:val="00C74FE4"/>
    <w:rsid w:val="00C7554F"/>
    <w:rsid w:val="00C755C6"/>
    <w:rsid w:val="00C75D77"/>
    <w:rsid w:val="00C75DBF"/>
    <w:rsid w:val="00C80F05"/>
    <w:rsid w:val="00C81323"/>
    <w:rsid w:val="00C824AA"/>
    <w:rsid w:val="00C83988"/>
    <w:rsid w:val="00C83B0E"/>
    <w:rsid w:val="00C848D9"/>
    <w:rsid w:val="00C851F9"/>
    <w:rsid w:val="00C87E39"/>
    <w:rsid w:val="00C90451"/>
    <w:rsid w:val="00C90D3C"/>
    <w:rsid w:val="00C91A88"/>
    <w:rsid w:val="00C92423"/>
    <w:rsid w:val="00C92E32"/>
    <w:rsid w:val="00C94578"/>
    <w:rsid w:val="00C95B97"/>
    <w:rsid w:val="00C97132"/>
    <w:rsid w:val="00CA03DE"/>
    <w:rsid w:val="00CA0EA6"/>
    <w:rsid w:val="00CA10FA"/>
    <w:rsid w:val="00CA1802"/>
    <w:rsid w:val="00CA35C9"/>
    <w:rsid w:val="00CA3AA6"/>
    <w:rsid w:val="00CA4F88"/>
    <w:rsid w:val="00CA6071"/>
    <w:rsid w:val="00CA688B"/>
    <w:rsid w:val="00CA68B1"/>
    <w:rsid w:val="00CB35C6"/>
    <w:rsid w:val="00CB3F44"/>
    <w:rsid w:val="00CB4B64"/>
    <w:rsid w:val="00CB52A8"/>
    <w:rsid w:val="00CB561A"/>
    <w:rsid w:val="00CB5780"/>
    <w:rsid w:val="00CB638F"/>
    <w:rsid w:val="00CB657A"/>
    <w:rsid w:val="00CB71C4"/>
    <w:rsid w:val="00CB772D"/>
    <w:rsid w:val="00CC0310"/>
    <w:rsid w:val="00CC060B"/>
    <w:rsid w:val="00CC0A3B"/>
    <w:rsid w:val="00CC13CA"/>
    <w:rsid w:val="00CC1F35"/>
    <w:rsid w:val="00CC2840"/>
    <w:rsid w:val="00CC3A4E"/>
    <w:rsid w:val="00CC5756"/>
    <w:rsid w:val="00CC5968"/>
    <w:rsid w:val="00CC6858"/>
    <w:rsid w:val="00CC7126"/>
    <w:rsid w:val="00CC77E4"/>
    <w:rsid w:val="00CD1B51"/>
    <w:rsid w:val="00CD2651"/>
    <w:rsid w:val="00CD3A04"/>
    <w:rsid w:val="00CD47F8"/>
    <w:rsid w:val="00CD5CF1"/>
    <w:rsid w:val="00CE005F"/>
    <w:rsid w:val="00CE0FBD"/>
    <w:rsid w:val="00CE2495"/>
    <w:rsid w:val="00CE4A5B"/>
    <w:rsid w:val="00CE6EC1"/>
    <w:rsid w:val="00CF0633"/>
    <w:rsid w:val="00CF16A2"/>
    <w:rsid w:val="00CF237F"/>
    <w:rsid w:val="00CF2649"/>
    <w:rsid w:val="00CF5A28"/>
    <w:rsid w:val="00CF5E62"/>
    <w:rsid w:val="00CF6A85"/>
    <w:rsid w:val="00CF7BE0"/>
    <w:rsid w:val="00D026F2"/>
    <w:rsid w:val="00D0693C"/>
    <w:rsid w:val="00D07A8A"/>
    <w:rsid w:val="00D10929"/>
    <w:rsid w:val="00D10B3E"/>
    <w:rsid w:val="00D11FA0"/>
    <w:rsid w:val="00D16827"/>
    <w:rsid w:val="00D20B71"/>
    <w:rsid w:val="00D211BD"/>
    <w:rsid w:val="00D22F62"/>
    <w:rsid w:val="00D22FD6"/>
    <w:rsid w:val="00D237C2"/>
    <w:rsid w:val="00D24538"/>
    <w:rsid w:val="00D255F1"/>
    <w:rsid w:val="00D26B6B"/>
    <w:rsid w:val="00D27C4B"/>
    <w:rsid w:val="00D27CC1"/>
    <w:rsid w:val="00D31331"/>
    <w:rsid w:val="00D323F8"/>
    <w:rsid w:val="00D33090"/>
    <w:rsid w:val="00D338CA"/>
    <w:rsid w:val="00D348D9"/>
    <w:rsid w:val="00D3596D"/>
    <w:rsid w:val="00D35D3C"/>
    <w:rsid w:val="00D35D91"/>
    <w:rsid w:val="00D35E43"/>
    <w:rsid w:val="00D36158"/>
    <w:rsid w:val="00D36C8C"/>
    <w:rsid w:val="00D3794B"/>
    <w:rsid w:val="00D37C6F"/>
    <w:rsid w:val="00D40E07"/>
    <w:rsid w:val="00D416A5"/>
    <w:rsid w:val="00D42E09"/>
    <w:rsid w:val="00D43C1B"/>
    <w:rsid w:val="00D444CF"/>
    <w:rsid w:val="00D4460F"/>
    <w:rsid w:val="00D469E0"/>
    <w:rsid w:val="00D46C39"/>
    <w:rsid w:val="00D474ED"/>
    <w:rsid w:val="00D4757E"/>
    <w:rsid w:val="00D502F0"/>
    <w:rsid w:val="00D50A29"/>
    <w:rsid w:val="00D50DE4"/>
    <w:rsid w:val="00D50DFE"/>
    <w:rsid w:val="00D52187"/>
    <w:rsid w:val="00D52213"/>
    <w:rsid w:val="00D545DE"/>
    <w:rsid w:val="00D569EE"/>
    <w:rsid w:val="00D570B9"/>
    <w:rsid w:val="00D57A40"/>
    <w:rsid w:val="00D611D5"/>
    <w:rsid w:val="00D63CD0"/>
    <w:rsid w:val="00D645E2"/>
    <w:rsid w:val="00D66168"/>
    <w:rsid w:val="00D669B1"/>
    <w:rsid w:val="00D67347"/>
    <w:rsid w:val="00D70038"/>
    <w:rsid w:val="00D704AB"/>
    <w:rsid w:val="00D72C54"/>
    <w:rsid w:val="00D72D39"/>
    <w:rsid w:val="00D73884"/>
    <w:rsid w:val="00D75BD9"/>
    <w:rsid w:val="00D7664A"/>
    <w:rsid w:val="00D77B83"/>
    <w:rsid w:val="00D81004"/>
    <w:rsid w:val="00D8171D"/>
    <w:rsid w:val="00D819FC"/>
    <w:rsid w:val="00D8368F"/>
    <w:rsid w:val="00D840A0"/>
    <w:rsid w:val="00D841DF"/>
    <w:rsid w:val="00D847A3"/>
    <w:rsid w:val="00D85F5B"/>
    <w:rsid w:val="00D86342"/>
    <w:rsid w:val="00D863A5"/>
    <w:rsid w:val="00D863CA"/>
    <w:rsid w:val="00D864EC"/>
    <w:rsid w:val="00D90BC9"/>
    <w:rsid w:val="00D92149"/>
    <w:rsid w:val="00D9270F"/>
    <w:rsid w:val="00D92D46"/>
    <w:rsid w:val="00D93110"/>
    <w:rsid w:val="00D94456"/>
    <w:rsid w:val="00D949EF"/>
    <w:rsid w:val="00D9782C"/>
    <w:rsid w:val="00D978CC"/>
    <w:rsid w:val="00DA025B"/>
    <w:rsid w:val="00DA0C6A"/>
    <w:rsid w:val="00DA12F0"/>
    <w:rsid w:val="00DA19E9"/>
    <w:rsid w:val="00DA3D55"/>
    <w:rsid w:val="00DA5919"/>
    <w:rsid w:val="00DA60BF"/>
    <w:rsid w:val="00DA6A06"/>
    <w:rsid w:val="00DA79C0"/>
    <w:rsid w:val="00DB2541"/>
    <w:rsid w:val="00DB4273"/>
    <w:rsid w:val="00DB5B58"/>
    <w:rsid w:val="00DB7033"/>
    <w:rsid w:val="00DB7052"/>
    <w:rsid w:val="00DB760D"/>
    <w:rsid w:val="00DB7FEC"/>
    <w:rsid w:val="00DC1B69"/>
    <w:rsid w:val="00DC2724"/>
    <w:rsid w:val="00DC4260"/>
    <w:rsid w:val="00DC48DB"/>
    <w:rsid w:val="00DC4B1A"/>
    <w:rsid w:val="00DC4F0A"/>
    <w:rsid w:val="00DC55BD"/>
    <w:rsid w:val="00DC56EB"/>
    <w:rsid w:val="00DC6B96"/>
    <w:rsid w:val="00DC6D6E"/>
    <w:rsid w:val="00DC6F96"/>
    <w:rsid w:val="00DC74D9"/>
    <w:rsid w:val="00DC7F5E"/>
    <w:rsid w:val="00DD328C"/>
    <w:rsid w:val="00DD4168"/>
    <w:rsid w:val="00DD495A"/>
    <w:rsid w:val="00DD538E"/>
    <w:rsid w:val="00DE0C05"/>
    <w:rsid w:val="00DE109C"/>
    <w:rsid w:val="00DE19BA"/>
    <w:rsid w:val="00DE245C"/>
    <w:rsid w:val="00DE3827"/>
    <w:rsid w:val="00DE3E11"/>
    <w:rsid w:val="00DE4086"/>
    <w:rsid w:val="00DE52FB"/>
    <w:rsid w:val="00DF00C8"/>
    <w:rsid w:val="00DF0541"/>
    <w:rsid w:val="00DF0F2D"/>
    <w:rsid w:val="00DF3705"/>
    <w:rsid w:val="00DF5812"/>
    <w:rsid w:val="00DF5869"/>
    <w:rsid w:val="00DF5905"/>
    <w:rsid w:val="00DF605D"/>
    <w:rsid w:val="00DF70AE"/>
    <w:rsid w:val="00DF7880"/>
    <w:rsid w:val="00E01354"/>
    <w:rsid w:val="00E01DF2"/>
    <w:rsid w:val="00E022FB"/>
    <w:rsid w:val="00E0266C"/>
    <w:rsid w:val="00E031DE"/>
    <w:rsid w:val="00E031E9"/>
    <w:rsid w:val="00E03360"/>
    <w:rsid w:val="00E03CA2"/>
    <w:rsid w:val="00E05DF9"/>
    <w:rsid w:val="00E0649A"/>
    <w:rsid w:val="00E0694C"/>
    <w:rsid w:val="00E07804"/>
    <w:rsid w:val="00E078BD"/>
    <w:rsid w:val="00E1090E"/>
    <w:rsid w:val="00E10E98"/>
    <w:rsid w:val="00E122E4"/>
    <w:rsid w:val="00E13204"/>
    <w:rsid w:val="00E13765"/>
    <w:rsid w:val="00E13E32"/>
    <w:rsid w:val="00E145D3"/>
    <w:rsid w:val="00E1469C"/>
    <w:rsid w:val="00E14A33"/>
    <w:rsid w:val="00E16649"/>
    <w:rsid w:val="00E17A51"/>
    <w:rsid w:val="00E20FDE"/>
    <w:rsid w:val="00E220B7"/>
    <w:rsid w:val="00E22C50"/>
    <w:rsid w:val="00E2315A"/>
    <w:rsid w:val="00E23DB6"/>
    <w:rsid w:val="00E242D2"/>
    <w:rsid w:val="00E25AD2"/>
    <w:rsid w:val="00E2728B"/>
    <w:rsid w:val="00E3576A"/>
    <w:rsid w:val="00E37DEA"/>
    <w:rsid w:val="00E40BC3"/>
    <w:rsid w:val="00E429F6"/>
    <w:rsid w:val="00E45F16"/>
    <w:rsid w:val="00E45FC3"/>
    <w:rsid w:val="00E5050B"/>
    <w:rsid w:val="00E50A70"/>
    <w:rsid w:val="00E50FFF"/>
    <w:rsid w:val="00E51451"/>
    <w:rsid w:val="00E51458"/>
    <w:rsid w:val="00E51AA4"/>
    <w:rsid w:val="00E5229F"/>
    <w:rsid w:val="00E52C1B"/>
    <w:rsid w:val="00E52C32"/>
    <w:rsid w:val="00E535E1"/>
    <w:rsid w:val="00E5683C"/>
    <w:rsid w:val="00E56F7B"/>
    <w:rsid w:val="00E573EB"/>
    <w:rsid w:val="00E57538"/>
    <w:rsid w:val="00E6117E"/>
    <w:rsid w:val="00E6155D"/>
    <w:rsid w:val="00E61EF7"/>
    <w:rsid w:val="00E63B62"/>
    <w:rsid w:val="00E65FCB"/>
    <w:rsid w:val="00E66B6F"/>
    <w:rsid w:val="00E66F8D"/>
    <w:rsid w:val="00E6736E"/>
    <w:rsid w:val="00E6740B"/>
    <w:rsid w:val="00E67472"/>
    <w:rsid w:val="00E6779E"/>
    <w:rsid w:val="00E70B15"/>
    <w:rsid w:val="00E71899"/>
    <w:rsid w:val="00E7301C"/>
    <w:rsid w:val="00E745D8"/>
    <w:rsid w:val="00E757B0"/>
    <w:rsid w:val="00E761D1"/>
    <w:rsid w:val="00E76BA9"/>
    <w:rsid w:val="00E77F68"/>
    <w:rsid w:val="00E80190"/>
    <w:rsid w:val="00E80DE6"/>
    <w:rsid w:val="00E83182"/>
    <w:rsid w:val="00E83200"/>
    <w:rsid w:val="00E83A91"/>
    <w:rsid w:val="00E8584E"/>
    <w:rsid w:val="00E86486"/>
    <w:rsid w:val="00E87B91"/>
    <w:rsid w:val="00E90871"/>
    <w:rsid w:val="00E9100D"/>
    <w:rsid w:val="00E933D1"/>
    <w:rsid w:val="00E93C70"/>
    <w:rsid w:val="00E94048"/>
    <w:rsid w:val="00E9732F"/>
    <w:rsid w:val="00EA1139"/>
    <w:rsid w:val="00EA32F3"/>
    <w:rsid w:val="00EA3F78"/>
    <w:rsid w:val="00EA4220"/>
    <w:rsid w:val="00EA4241"/>
    <w:rsid w:val="00EA6DF8"/>
    <w:rsid w:val="00EB04F3"/>
    <w:rsid w:val="00EB1438"/>
    <w:rsid w:val="00EB2EA9"/>
    <w:rsid w:val="00EB317B"/>
    <w:rsid w:val="00EB64EE"/>
    <w:rsid w:val="00EB6AF5"/>
    <w:rsid w:val="00EB733A"/>
    <w:rsid w:val="00EB7C13"/>
    <w:rsid w:val="00EC03C2"/>
    <w:rsid w:val="00EC1A1B"/>
    <w:rsid w:val="00EC2C28"/>
    <w:rsid w:val="00EC3BD5"/>
    <w:rsid w:val="00EC575E"/>
    <w:rsid w:val="00EC6134"/>
    <w:rsid w:val="00EC6671"/>
    <w:rsid w:val="00EC695B"/>
    <w:rsid w:val="00EC6AAA"/>
    <w:rsid w:val="00EC6E5F"/>
    <w:rsid w:val="00EC711D"/>
    <w:rsid w:val="00EC7B10"/>
    <w:rsid w:val="00EC7F45"/>
    <w:rsid w:val="00ED0771"/>
    <w:rsid w:val="00ED0E4B"/>
    <w:rsid w:val="00ED0ED8"/>
    <w:rsid w:val="00ED36CC"/>
    <w:rsid w:val="00ED3D6F"/>
    <w:rsid w:val="00ED48AC"/>
    <w:rsid w:val="00ED6390"/>
    <w:rsid w:val="00EE291F"/>
    <w:rsid w:val="00EE2B99"/>
    <w:rsid w:val="00EE3579"/>
    <w:rsid w:val="00EE35BA"/>
    <w:rsid w:val="00EE4F29"/>
    <w:rsid w:val="00EE5850"/>
    <w:rsid w:val="00EE77E2"/>
    <w:rsid w:val="00EF0011"/>
    <w:rsid w:val="00EF018B"/>
    <w:rsid w:val="00EF0392"/>
    <w:rsid w:val="00EF045B"/>
    <w:rsid w:val="00EF240D"/>
    <w:rsid w:val="00EF2DB8"/>
    <w:rsid w:val="00EF2F15"/>
    <w:rsid w:val="00EF3722"/>
    <w:rsid w:val="00EF6441"/>
    <w:rsid w:val="00EF64A5"/>
    <w:rsid w:val="00F0002F"/>
    <w:rsid w:val="00F00221"/>
    <w:rsid w:val="00F00917"/>
    <w:rsid w:val="00F0199D"/>
    <w:rsid w:val="00F02DB3"/>
    <w:rsid w:val="00F02FED"/>
    <w:rsid w:val="00F04A34"/>
    <w:rsid w:val="00F05933"/>
    <w:rsid w:val="00F060D3"/>
    <w:rsid w:val="00F06AE1"/>
    <w:rsid w:val="00F06B60"/>
    <w:rsid w:val="00F0709E"/>
    <w:rsid w:val="00F11C9E"/>
    <w:rsid w:val="00F13502"/>
    <w:rsid w:val="00F13B0F"/>
    <w:rsid w:val="00F140F3"/>
    <w:rsid w:val="00F176C2"/>
    <w:rsid w:val="00F17A9D"/>
    <w:rsid w:val="00F21DC0"/>
    <w:rsid w:val="00F2446F"/>
    <w:rsid w:val="00F341D8"/>
    <w:rsid w:val="00F34682"/>
    <w:rsid w:val="00F363C9"/>
    <w:rsid w:val="00F364DC"/>
    <w:rsid w:val="00F40C39"/>
    <w:rsid w:val="00F420CA"/>
    <w:rsid w:val="00F42A4E"/>
    <w:rsid w:val="00F42BE2"/>
    <w:rsid w:val="00F43565"/>
    <w:rsid w:val="00F4484F"/>
    <w:rsid w:val="00F45041"/>
    <w:rsid w:val="00F451DA"/>
    <w:rsid w:val="00F467AD"/>
    <w:rsid w:val="00F50126"/>
    <w:rsid w:val="00F50D31"/>
    <w:rsid w:val="00F51296"/>
    <w:rsid w:val="00F51996"/>
    <w:rsid w:val="00F5211A"/>
    <w:rsid w:val="00F54D7E"/>
    <w:rsid w:val="00F557FD"/>
    <w:rsid w:val="00F56F9B"/>
    <w:rsid w:val="00F57CF6"/>
    <w:rsid w:val="00F61D7B"/>
    <w:rsid w:val="00F6357A"/>
    <w:rsid w:val="00F63783"/>
    <w:rsid w:val="00F6699D"/>
    <w:rsid w:val="00F66AD9"/>
    <w:rsid w:val="00F674F1"/>
    <w:rsid w:val="00F703A1"/>
    <w:rsid w:val="00F70C03"/>
    <w:rsid w:val="00F70E5B"/>
    <w:rsid w:val="00F70FA6"/>
    <w:rsid w:val="00F739DF"/>
    <w:rsid w:val="00F74A65"/>
    <w:rsid w:val="00F74CC1"/>
    <w:rsid w:val="00F74D27"/>
    <w:rsid w:val="00F75FC5"/>
    <w:rsid w:val="00F76D78"/>
    <w:rsid w:val="00F773EE"/>
    <w:rsid w:val="00F77911"/>
    <w:rsid w:val="00F83291"/>
    <w:rsid w:val="00F8436A"/>
    <w:rsid w:val="00F8436C"/>
    <w:rsid w:val="00F8575F"/>
    <w:rsid w:val="00F86B59"/>
    <w:rsid w:val="00F86C5A"/>
    <w:rsid w:val="00F86F23"/>
    <w:rsid w:val="00F87348"/>
    <w:rsid w:val="00F91F6F"/>
    <w:rsid w:val="00F927C4"/>
    <w:rsid w:val="00F9299F"/>
    <w:rsid w:val="00F9355A"/>
    <w:rsid w:val="00F937F6"/>
    <w:rsid w:val="00F93E3F"/>
    <w:rsid w:val="00F95107"/>
    <w:rsid w:val="00F95F1A"/>
    <w:rsid w:val="00FA007A"/>
    <w:rsid w:val="00FA0C0D"/>
    <w:rsid w:val="00FA1C25"/>
    <w:rsid w:val="00FA23E4"/>
    <w:rsid w:val="00FA2AB2"/>
    <w:rsid w:val="00FA4B23"/>
    <w:rsid w:val="00FA6E2D"/>
    <w:rsid w:val="00FA70A5"/>
    <w:rsid w:val="00FB2177"/>
    <w:rsid w:val="00FB3503"/>
    <w:rsid w:val="00FB3A48"/>
    <w:rsid w:val="00FB4647"/>
    <w:rsid w:val="00FB4D30"/>
    <w:rsid w:val="00FB5BC2"/>
    <w:rsid w:val="00FB789B"/>
    <w:rsid w:val="00FC0288"/>
    <w:rsid w:val="00FC2FC2"/>
    <w:rsid w:val="00FC4013"/>
    <w:rsid w:val="00FC412C"/>
    <w:rsid w:val="00FC48E7"/>
    <w:rsid w:val="00FC55EF"/>
    <w:rsid w:val="00FC6F60"/>
    <w:rsid w:val="00FD0535"/>
    <w:rsid w:val="00FD0A01"/>
    <w:rsid w:val="00FD1224"/>
    <w:rsid w:val="00FD16A1"/>
    <w:rsid w:val="00FD3477"/>
    <w:rsid w:val="00FD3A36"/>
    <w:rsid w:val="00FD486D"/>
    <w:rsid w:val="00FD4EF3"/>
    <w:rsid w:val="00FD51BC"/>
    <w:rsid w:val="00FD5D28"/>
    <w:rsid w:val="00FD6269"/>
    <w:rsid w:val="00FD6F29"/>
    <w:rsid w:val="00FD7A1F"/>
    <w:rsid w:val="00FE22BB"/>
    <w:rsid w:val="00FE23D6"/>
    <w:rsid w:val="00FE2EF5"/>
    <w:rsid w:val="00FE4A7F"/>
    <w:rsid w:val="00FE64CF"/>
    <w:rsid w:val="00FE6E99"/>
    <w:rsid w:val="00FE7BB3"/>
    <w:rsid w:val="00FF5171"/>
    <w:rsid w:val="00FF599F"/>
    <w:rsid w:val="00FF5E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D11338"/>
  <w15:docId w15:val="{DDE1CF5C-F174-4113-AB4C-AF921A7DC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7D00"/>
    <w:rPr>
      <w:sz w:val="24"/>
      <w:szCs w:val="24"/>
    </w:rPr>
  </w:style>
  <w:style w:type="paragraph" w:styleId="Heading1">
    <w:name w:val="heading 1"/>
    <w:basedOn w:val="Normal"/>
    <w:next w:val="Normal"/>
    <w:qFormat/>
    <w:rsid w:val="007B069E"/>
    <w:pPr>
      <w:keepNext/>
      <w:jc w:val="center"/>
      <w:outlineLvl w:val="0"/>
    </w:pPr>
    <w:rPr>
      <w:b/>
    </w:rPr>
  </w:style>
  <w:style w:type="paragraph" w:styleId="Heading2">
    <w:name w:val="heading 2"/>
    <w:basedOn w:val="Normal"/>
    <w:next w:val="Normal"/>
    <w:qFormat/>
    <w:rsid w:val="007B069E"/>
    <w:pPr>
      <w:keepNext/>
      <w:numPr>
        <w:numId w:val="2"/>
      </w:numPr>
      <w:jc w:val="both"/>
      <w:outlineLvl w:val="1"/>
    </w:pPr>
    <w:rPr>
      <w:b/>
      <w:sz w:val="22"/>
    </w:rPr>
  </w:style>
  <w:style w:type="paragraph" w:styleId="Heading3">
    <w:name w:val="heading 3"/>
    <w:basedOn w:val="Normal"/>
    <w:next w:val="Normal"/>
    <w:qFormat/>
    <w:rsid w:val="007B069E"/>
    <w:pPr>
      <w:keepNext/>
      <w:ind w:left="1440" w:hanging="1440"/>
      <w:outlineLvl w:val="2"/>
    </w:pPr>
    <w:rPr>
      <w:b/>
      <w:sz w:val="22"/>
    </w:rPr>
  </w:style>
  <w:style w:type="paragraph" w:styleId="Heading4">
    <w:name w:val="heading 4"/>
    <w:basedOn w:val="Normal"/>
    <w:next w:val="Normal"/>
    <w:qFormat/>
    <w:rsid w:val="007B069E"/>
    <w:pPr>
      <w:keepNext/>
      <w:outlineLvl w:val="3"/>
    </w:pPr>
    <w:rPr>
      <w:b/>
      <w:sz w:val="22"/>
    </w:rPr>
  </w:style>
  <w:style w:type="paragraph" w:styleId="Heading5">
    <w:name w:val="heading 5"/>
    <w:basedOn w:val="Normal"/>
    <w:next w:val="Normal"/>
    <w:qFormat/>
    <w:rsid w:val="007B069E"/>
    <w:pPr>
      <w:keepNext/>
      <w:numPr>
        <w:numId w:val="3"/>
      </w:numPr>
      <w:outlineLvl w:val="4"/>
    </w:pPr>
    <w:rPr>
      <w:b/>
      <w:sz w:val="22"/>
    </w:rPr>
  </w:style>
  <w:style w:type="paragraph" w:styleId="Heading6">
    <w:name w:val="heading 6"/>
    <w:basedOn w:val="Normal"/>
    <w:next w:val="Normal"/>
    <w:qFormat/>
    <w:rsid w:val="007B069E"/>
    <w:pPr>
      <w:keepNext/>
      <w:numPr>
        <w:ilvl w:val="12"/>
      </w:numPr>
      <w:ind w:left="720"/>
      <w:outlineLvl w:val="5"/>
    </w:pPr>
    <w:rPr>
      <w:b/>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uiPriority w:val="99"/>
    <w:rsid w:val="007B069E"/>
    <w:pPr>
      <w:widowControl w:val="0"/>
      <w:ind w:left="720"/>
      <w:jc w:val="both"/>
    </w:pPr>
    <w:rPr>
      <w:rFonts w:ascii="Garmond Halbfett" w:hAnsi="Garmond Halbfett"/>
      <w:sz w:val="24"/>
    </w:rPr>
  </w:style>
  <w:style w:type="paragraph" w:customStyle="1" w:styleId="Level2">
    <w:name w:val="Level 2"/>
    <w:rsid w:val="007B069E"/>
    <w:pPr>
      <w:widowControl w:val="0"/>
      <w:ind w:left="1440"/>
      <w:jc w:val="both"/>
    </w:pPr>
    <w:rPr>
      <w:rFonts w:ascii="Garmond Halbfett" w:hAnsi="Garmond Halbfett"/>
      <w:sz w:val="24"/>
    </w:rPr>
  </w:style>
  <w:style w:type="paragraph" w:customStyle="1" w:styleId="Level3">
    <w:name w:val="Level 3"/>
    <w:rsid w:val="007B069E"/>
    <w:pPr>
      <w:widowControl w:val="0"/>
      <w:ind w:left="2160"/>
      <w:jc w:val="both"/>
    </w:pPr>
    <w:rPr>
      <w:rFonts w:ascii="Garmond Halbfett" w:hAnsi="Garmond Halbfett"/>
      <w:sz w:val="24"/>
    </w:rPr>
  </w:style>
  <w:style w:type="paragraph" w:customStyle="1" w:styleId="Level4">
    <w:name w:val="Level 4"/>
    <w:rsid w:val="007B069E"/>
    <w:pPr>
      <w:widowControl w:val="0"/>
      <w:ind w:left="2880"/>
      <w:jc w:val="both"/>
    </w:pPr>
    <w:rPr>
      <w:rFonts w:ascii="Garmond Halbfett" w:hAnsi="Garmond Halbfett"/>
      <w:sz w:val="24"/>
    </w:rPr>
  </w:style>
  <w:style w:type="paragraph" w:customStyle="1" w:styleId="Level5">
    <w:name w:val="Level 5"/>
    <w:rsid w:val="007B069E"/>
    <w:pPr>
      <w:widowControl w:val="0"/>
      <w:ind w:left="3600"/>
      <w:jc w:val="both"/>
    </w:pPr>
    <w:rPr>
      <w:rFonts w:ascii="Garmond Halbfett" w:hAnsi="Garmond Halbfett"/>
      <w:sz w:val="24"/>
    </w:rPr>
  </w:style>
  <w:style w:type="paragraph" w:customStyle="1" w:styleId="Level6">
    <w:name w:val="Level 6"/>
    <w:rsid w:val="007B069E"/>
    <w:pPr>
      <w:widowControl w:val="0"/>
      <w:ind w:left="4320"/>
      <w:jc w:val="both"/>
    </w:pPr>
    <w:rPr>
      <w:rFonts w:ascii="Garmond Halbfett" w:hAnsi="Garmond Halbfett"/>
      <w:sz w:val="24"/>
    </w:rPr>
  </w:style>
  <w:style w:type="paragraph" w:customStyle="1" w:styleId="Level7">
    <w:name w:val="Level 7"/>
    <w:rsid w:val="007B069E"/>
    <w:pPr>
      <w:widowControl w:val="0"/>
      <w:ind w:left="5040"/>
      <w:jc w:val="both"/>
    </w:pPr>
    <w:rPr>
      <w:rFonts w:ascii="Garmond Halbfett" w:hAnsi="Garmond Halbfett"/>
      <w:sz w:val="24"/>
    </w:rPr>
  </w:style>
  <w:style w:type="paragraph" w:customStyle="1" w:styleId="Level8">
    <w:name w:val="Level 8"/>
    <w:rsid w:val="007B069E"/>
    <w:pPr>
      <w:widowControl w:val="0"/>
      <w:ind w:left="5760"/>
      <w:jc w:val="both"/>
    </w:pPr>
    <w:rPr>
      <w:rFonts w:ascii="Garmond Halbfett" w:hAnsi="Garmond Halbfett"/>
      <w:sz w:val="24"/>
    </w:rPr>
  </w:style>
  <w:style w:type="paragraph" w:customStyle="1" w:styleId="Level9">
    <w:name w:val="Level 9"/>
    <w:rsid w:val="007B069E"/>
    <w:pPr>
      <w:widowControl w:val="0"/>
      <w:ind w:left="6480"/>
      <w:jc w:val="both"/>
    </w:pPr>
    <w:rPr>
      <w:rFonts w:ascii="Garmond Halbfett" w:hAnsi="Garmond Halbfett"/>
      <w:sz w:val="24"/>
    </w:rPr>
  </w:style>
  <w:style w:type="character" w:styleId="EndnoteReference">
    <w:name w:val="endnote reference"/>
    <w:basedOn w:val="DefaultParagraphFont"/>
    <w:semiHidden/>
    <w:rsid w:val="007B069E"/>
    <w:rPr>
      <w:vertAlign w:val="superscript"/>
    </w:rPr>
  </w:style>
  <w:style w:type="character" w:styleId="FootnoteReference">
    <w:name w:val="footnote reference"/>
    <w:basedOn w:val="DefaultParagraphFont"/>
    <w:rsid w:val="007B069E"/>
    <w:rPr>
      <w:vertAlign w:val="superscript"/>
    </w:rPr>
  </w:style>
  <w:style w:type="paragraph" w:styleId="BodyTextIndent">
    <w:name w:val="Body Text Indent"/>
    <w:basedOn w:val="Normal"/>
    <w:semiHidden/>
    <w:rsid w:val="007B069E"/>
    <w:rPr>
      <w:b/>
      <w:sz w:val="22"/>
    </w:rPr>
  </w:style>
  <w:style w:type="paragraph" w:styleId="Title">
    <w:name w:val="Title"/>
    <w:basedOn w:val="Normal"/>
    <w:qFormat/>
    <w:rsid w:val="007B069E"/>
    <w:pPr>
      <w:jc w:val="center"/>
    </w:pPr>
    <w:rPr>
      <w:b/>
      <w:sz w:val="22"/>
    </w:rPr>
  </w:style>
  <w:style w:type="paragraph" w:styleId="Footer">
    <w:name w:val="footer"/>
    <w:basedOn w:val="Normal"/>
    <w:semiHidden/>
    <w:rsid w:val="007B069E"/>
    <w:pPr>
      <w:tabs>
        <w:tab w:val="center" w:pos="4320"/>
        <w:tab w:val="right" w:pos="8640"/>
      </w:tabs>
    </w:pPr>
  </w:style>
  <w:style w:type="character" w:styleId="PageNumber">
    <w:name w:val="page number"/>
    <w:basedOn w:val="DefaultParagraphFont"/>
    <w:semiHidden/>
    <w:rsid w:val="007B069E"/>
  </w:style>
  <w:style w:type="paragraph" w:styleId="BodyTextIndent2">
    <w:name w:val="Body Text Indent 2"/>
    <w:basedOn w:val="Normal"/>
    <w:semiHidden/>
    <w:rsid w:val="007B069E"/>
    <w:pPr>
      <w:numPr>
        <w:ilvl w:val="12"/>
      </w:numPr>
      <w:ind w:left="720"/>
    </w:pPr>
    <w:rPr>
      <w:sz w:val="22"/>
    </w:rPr>
  </w:style>
  <w:style w:type="paragraph" w:styleId="FootnoteText">
    <w:name w:val="footnote text"/>
    <w:basedOn w:val="Normal"/>
    <w:link w:val="FootnoteTextChar"/>
    <w:rsid w:val="007B069E"/>
  </w:style>
  <w:style w:type="paragraph" w:styleId="BodyText">
    <w:name w:val="Body Text"/>
    <w:basedOn w:val="Normal"/>
    <w:semiHidden/>
    <w:rsid w:val="007B069E"/>
    <w:pPr>
      <w:numPr>
        <w:ilvl w:val="12"/>
      </w:numPr>
    </w:pPr>
    <w:rPr>
      <w:sz w:val="22"/>
    </w:rPr>
  </w:style>
  <w:style w:type="paragraph" w:styleId="BodyTextIndent3">
    <w:name w:val="Body Text Indent 3"/>
    <w:basedOn w:val="Normal"/>
    <w:semiHidden/>
    <w:rsid w:val="007B069E"/>
    <w:pPr>
      <w:ind w:left="630"/>
    </w:pPr>
    <w:rPr>
      <w:sz w:val="22"/>
    </w:rPr>
  </w:style>
  <w:style w:type="character" w:styleId="CommentReference">
    <w:name w:val="annotation reference"/>
    <w:basedOn w:val="DefaultParagraphFont"/>
    <w:semiHidden/>
    <w:rsid w:val="007B069E"/>
    <w:rPr>
      <w:sz w:val="16"/>
    </w:rPr>
  </w:style>
  <w:style w:type="paragraph" w:styleId="CommentText">
    <w:name w:val="annotation text"/>
    <w:basedOn w:val="Normal"/>
    <w:link w:val="CommentTextChar"/>
    <w:semiHidden/>
    <w:rsid w:val="007B069E"/>
  </w:style>
  <w:style w:type="paragraph" w:styleId="Header">
    <w:name w:val="header"/>
    <w:basedOn w:val="Normal"/>
    <w:semiHidden/>
    <w:rsid w:val="007B069E"/>
    <w:pPr>
      <w:tabs>
        <w:tab w:val="center" w:pos="4320"/>
        <w:tab w:val="right" w:pos="8640"/>
      </w:tabs>
    </w:pPr>
  </w:style>
  <w:style w:type="paragraph" w:styleId="BalloonText">
    <w:name w:val="Balloon Text"/>
    <w:basedOn w:val="Normal"/>
    <w:link w:val="BalloonTextChar"/>
    <w:uiPriority w:val="99"/>
    <w:semiHidden/>
    <w:unhideWhenUsed/>
    <w:rsid w:val="00AF3C86"/>
    <w:rPr>
      <w:rFonts w:ascii="Tahoma" w:hAnsi="Tahoma" w:cs="Tahoma"/>
      <w:sz w:val="16"/>
      <w:szCs w:val="16"/>
    </w:rPr>
  </w:style>
  <w:style w:type="character" w:customStyle="1" w:styleId="BalloonTextChar">
    <w:name w:val="Balloon Text Char"/>
    <w:basedOn w:val="DefaultParagraphFont"/>
    <w:link w:val="BalloonText"/>
    <w:uiPriority w:val="99"/>
    <w:semiHidden/>
    <w:rsid w:val="00AF3C86"/>
    <w:rPr>
      <w:rFonts w:ascii="Tahoma" w:hAnsi="Tahoma" w:cs="Tahoma"/>
      <w:sz w:val="16"/>
      <w:szCs w:val="16"/>
    </w:rPr>
  </w:style>
  <w:style w:type="paragraph" w:styleId="ListParagraph">
    <w:name w:val="List Paragraph"/>
    <w:basedOn w:val="Normal"/>
    <w:uiPriority w:val="34"/>
    <w:qFormat/>
    <w:rsid w:val="00E220B7"/>
    <w:pPr>
      <w:ind w:left="720"/>
      <w:contextualSpacing/>
    </w:pPr>
  </w:style>
  <w:style w:type="paragraph" w:customStyle="1" w:styleId="Default">
    <w:name w:val="Default"/>
    <w:rsid w:val="00422B6E"/>
    <w:pPr>
      <w:autoSpaceDE w:val="0"/>
      <w:autoSpaceDN w:val="0"/>
      <w:adjustRightInd w:val="0"/>
    </w:pPr>
    <w:rPr>
      <w:rFonts w:ascii="Arial" w:hAnsi="Arial" w:cs="Arial"/>
      <w:color w:val="000000"/>
      <w:sz w:val="24"/>
      <w:szCs w:val="24"/>
    </w:rPr>
  </w:style>
  <w:style w:type="character" w:customStyle="1" w:styleId="FootnoteTextChar">
    <w:name w:val="Footnote Text Char"/>
    <w:basedOn w:val="DefaultParagraphFont"/>
    <w:link w:val="FootnoteText"/>
    <w:rsid w:val="00027265"/>
    <w:rPr>
      <w:rFonts w:ascii="Garmond Halbfett" w:hAnsi="Garmond Halbfett"/>
    </w:rPr>
  </w:style>
  <w:style w:type="character" w:styleId="Hyperlink">
    <w:name w:val="Hyperlink"/>
    <w:basedOn w:val="DefaultParagraphFont"/>
    <w:uiPriority w:val="99"/>
    <w:unhideWhenUsed/>
    <w:rsid w:val="002D7AB3"/>
    <w:rPr>
      <w:rFonts w:ascii="Verdana" w:hAnsi="Verdana" w:hint="default"/>
      <w:color w:val="006699"/>
      <w:sz w:val="18"/>
      <w:szCs w:val="18"/>
      <w:u w:val="single"/>
    </w:rPr>
  </w:style>
  <w:style w:type="paragraph" w:styleId="NormalWeb">
    <w:name w:val="Normal (Web)"/>
    <w:basedOn w:val="Normal"/>
    <w:uiPriority w:val="99"/>
    <w:unhideWhenUsed/>
    <w:rsid w:val="002D7AB3"/>
    <w:pPr>
      <w:spacing w:before="100" w:beforeAutospacing="1" w:after="100" w:afterAutospacing="1"/>
    </w:pPr>
    <w:rPr>
      <w:rFonts w:eastAsiaTheme="minorEastAsia"/>
    </w:rPr>
  </w:style>
  <w:style w:type="character" w:customStyle="1" w:styleId="blue">
    <w:name w:val="blue"/>
    <w:basedOn w:val="DefaultParagraphFont"/>
    <w:rsid w:val="000A2FE9"/>
  </w:style>
  <w:style w:type="paragraph" w:styleId="z-TopofForm">
    <w:name w:val="HTML Top of Form"/>
    <w:basedOn w:val="Normal"/>
    <w:next w:val="Normal"/>
    <w:link w:val="z-TopofFormChar"/>
    <w:hidden/>
    <w:uiPriority w:val="99"/>
    <w:semiHidden/>
    <w:unhideWhenUsed/>
    <w:rsid w:val="000A2FE9"/>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0A2FE9"/>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0A2FE9"/>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A2FE9"/>
    <w:rPr>
      <w:rFonts w:ascii="Arial" w:hAnsi="Arial" w:cs="Arial"/>
      <w:vanish/>
      <w:sz w:val="16"/>
      <w:szCs w:val="16"/>
    </w:rPr>
  </w:style>
  <w:style w:type="paragraph" w:customStyle="1" w:styleId="bodytext0">
    <w:name w:val="bodytext"/>
    <w:basedOn w:val="Normal"/>
    <w:rsid w:val="000A2FE9"/>
    <w:pPr>
      <w:spacing w:before="100" w:beforeAutospacing="1" w:after="100" w:afterAutospacing="1"/>
    </w:pPr>
  </w:style>
  <w:style w:type="character" w:styleId="Strong">
    <w:name w:val="Strong"/>
    <w:basedOn w:val="DefaultParagraphFont"/>
    <w:uiPriority w:val="22"/>
    <w:qFormat/>
    <w:rsid w:val="006C318A"/>
    <w:rPr>
      <w:b/>
      <w:bCs/>
    </w:rPr>
  </w:style>
  <w:style w:type="paragraph" w:styleId="HTMLAddress">
    <w:name w:val="HTML Address"/>
    <w:basedOn w:val="Normal"/>
    <w:link w:val="HTMLAddressChar"/>
    <w:uiPriority w:val="99"/>
    <w:semiHidden/>
    <w:unhideWhenUsed/>
    <w:rsid w:val="006C318A"/>
    <w:rPr>
      <w:i/>
      <w:iCs/>
    </w:rPr>
  </w:style>
  <w:style w:type="character" w:customStyle="1" w:styleId="HTMLAddressChar">
    <w:name w:val="HTML Address Char"/>
    <w:basedOn w:val="DefaultParagraphFont"/>
    <w:link w:val="HTMLAddress"/>
    <w:uiPriority w:val="99"/>
    <w:semiHidden/>
    <w:rsid w:val="006C318A"/>
    <w:rPr>
      <w:i/>
      <w:iCs/>
      <w:sz w:val="24"/>
      <w:szCs w:val="24"/>
    </w:rPr>
  </w:style>
  <w:style w:type="character" w:customStyle="1" w:styleId="deliveryaddress">
    <w:name w:val="deliveryaddress"/>
    <w:basedOn w:val="DefaultParagraphFont"/>
    <w:rsid w:val="006C318A"/>
  </w:style>
  <w:style w:type="character" w:customStyle="1" w:styleId="commaoffset">
    <w:name w:val="commaoffset"/>
    <w:basedOn w:val="DefaultParagraphFont"/>
    <w:rsid w:val="006C318A"/>
  </w:style>
  <w:style w:type="character" w:customStyle="1" w:styleId="itemhold">
    <w:name w:val="itemhold"/>
    <w:basedOn w:val="DefaultParagraphFont"/>
    <w:rsid w:val="006C318A"/>
  </w:style>
  <w:style w:type="character" w:customStyle="1" w:styleId="bodym">
    <w:name w:val="bodym"/>
    <w:basedOn w:val="DefaultParagraphFont"/>
    <w:rsid w:val="006C318A"/>
  </w:style>
  <w:style w:type="paragraph" w:customStyle="1" w:styleId="sprite-alt">
    <w:name w:val="sprite-alt"/>
    <w:basedOn w:val="Normal"/>
    <w:rsid w:val="006C318A"/>
    <w:pPr>
      <w:spacing w:before="100" w:beforeAutospacing="1" w:after="100" w:afterAutospacing="1"/>
    </w:pPr>
  </w:style>
  <w:style w:type="paragraph" w:styleId="EndnoteText">
    <w:name w:val="endnote text"/>
    <w:basedOn w:val="Normal"/>
    <w:link w:val="EndnoteTextChar"/>
    <w:uiPriority w:val="99"/>
    <w:semiHidden/>
    <w:unhideWhenUsed/>
    <w:rsid w:val="00AC2176"/>
  </w:style>
  <w:style w:type="character" w:customStyle="1" w:styleId="EndnoteTextChar">
    <w:name w:val="Endnote Text Char"/>
    <w:basedOn w:val="DefaultParagraphFont"/>
    <w:link w:val="EndnoteText"/>
    <w:uiPriority w:val="99"/>
    <w:semiHidden/>
    <w:rsid w:val="00AC2176"/>
    <w:rPr>
      <w:rFonts w:ascii="Garmond Halbfett" w:hAnsi="Garmond Halbfett"/>
    </w:rPr>
  </w:style>
  <w:style w:type="paragraph" w:styleId="CommentSubject">
    <w:name w:val="annotation subject"/>
    <w:basedOn w:val="CommentText"/>
    <w:next w:val="CommentText"/>
    <w:link w:val="CommentSubjectChar"/>
    <w:uiPriority w:val="99"/>
    <w:semiHidden/>
    <w:unhideWhenUsed/>
    <w:rsid w:val="0006710E"/>
    <w:rPr>
      <w:b/>
      <w:bCs/>
    </w:rPr>
  </w:style>
  <w:style w:type="character" w:customStyle="1" w:styleId="CommentTextChar">
    <w:name w:val="Comment Text Char"/>
    <w:basedOn w:val="DefaultParagraphFont"/>
    <w:link w:val="CommentText"/>
    <w:semiHidden/>
    <w:rsid w:val="0006710E"/>
    <w:rPr>
      <w:rFonts w:ascii="Garmond Halbfett" w:hAnsi="Garmond Halbfett"/>
    </w:rPr>
  </w:style>
  <w:style w:type="character" w:customStyle="1" w:styleId="CommentSubjectChar">
    <w:name w:val="Comment Subject Char"/>
    <w:basedOn w:val="CommentTextChar"/>
    <w:link w:val="CommentSubject"/>
    <w:uiPriority w:val="99"/>
    <w:semiHidden/>
    <w:rsid w:val="0006710E"/>
    <w:rPr>
      <w:rFonts w:ascii="Garmond Halbfett" w:hAnsi="Garmond Halbfett"/>
      <w:b/>
      <w:bCs/>
    </w:rPr>
  </w:style>
  <w:style w:type="character" w:customStyle="1" w:styleId="vuuxrf">
    <w:name w:val="vuuxrf"/>
    <w:basedOn w:val="DefaultParagraphFont"/>
    <w:rsid w:val="00AD5F75"/>
  </w:style>
  <w:style w:type="character" w:styleId="HTMLCite">
    <w:name w:val="HTML Cite"/>
    <w:basedOn w:val="DefaultParagraphFont"/>
    <w:uiPriority w:val="99"/>
    <w:semiHidden/>
    <w:unhideWhenUsed/>
    <w:rsid w:val="00AD5F75"/>
    <w:rPr>
      <w:i/>
      <w:iCs/>
    </w:rPr>
  </w:style>
  <w:style w:type="character" w:styleId="UnresolvedMention">
    <w:name w:val="Unresolved Mention"/>
    <w:basedOn w:val="DefaultParagraphFont"/>
    <w:uiPriority w:val="99"/>
    <w:semiHidden/>
    <w:unhideWhenUsed/>
    <w:rsid w:val="006A299F"/>
    <w:rPr>
      <w:color w:val="605E5C"/>
      <w:shd w:val="clear" w:color="auto" w:fill="E1DFDD"/>
    </w:rPr>
  </w:style>
  <w:style w:type="paragraph" w:styleId="Caption">
    <w:name w:val="caption"/>
    <w:basedOn w:val="Normal"/>
    <w:next w:val="Normal"/>
    <w:uiPriority w:val="35"/>
    <w:unhideWhenUsed/>
    <w:qFormat/>
    <w:rsid w:val="00CA03DE"/>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547388">
      <w:bodyDiv w:val="1"/>
      <w:marLeft w:val="0"/>
      <w:marRight w:val="0"/>
      <w:marTop w:val="0"/>
      <w:marBottom w:val="0"/>
      <w:divBdr>
        <w:top w:val="none" w:sz="0" w:space="0" w:color="auto"/>
        <w:left w:val="none" w:sz="0" w:space="0" w:color="auto"/>
        <w:bottom w:val="none" w:sz="0" w:space="0" w:color="auto"/>
        <w:right w:val="none" w:sz="0" w:space="0" w:color="auto"/>
      </w:divBdr>
    </w:div>
    <w:div w:id="75708487">
      <w:bodyDiv w:val="1"/>
      <w:marLeft w:val="0"/>
      <w:marRight w:val="0"/>
      <w:marTop w:val="0"/>
      <w:marBottom w:val="0"/>
      <w:divBdr>
        <w:top w:val="none" w:sz="0" w:space="0" w:color="auto"/>
        <w:left w:val="none" w:sz="0" w:space="0" w:color="auto"/>
        <w:bottom w:val="none" w:sz="0" w:space="0" w:color="auto"/>
        <w:right w:val="none" w:sz="0" w:space="0" w:color="auto"/>
      </w:divBdr>
    </w:div>
    <w:div w:id="85735159">
      <w:bodyDiv w:val="1"/>
      <w:marLeft w:val="0"/>
      <w:marRight w:val="0"/>
      <w:marTop w:val="0"/>
      <w:marBottom w:val="0"/>
      <w:divBdr>
        <w:top w:val="none" w:sz="0" w:space="0" w:color="auto"/>
        <w:left w:val="none" w:sz="0" w:space="0" w:color="auto"/>
        <w:bottom w:val="none" w:sz="0" w:space="0" w:color="auto"/>
        <w:right w:val="none" w:sz="0" w:space="0" w:color="auto"/>
      </w:divBdr>
    </w:div>
    <w:div w:id="201139286">
      <w:bodyDiv w:val="1"/>
      <w:marLeft w:val="0"/>
      <w:marRight w:val="0"/>
      <w:marTop w:val="0"/>
      <w:marBottom w:val="0"/>
      <w:divBdr>
        <w:top w:val="none" w:sz="0" w:space="0" w:color="auto"/>
        <w:left w:val="none" w:sz="0" w:space="0" w:color="auto"/>
        <w:bottom w:val="none" w:sz="0" w:space="0" w:color="auto"/>
        <w:right w:val="none" w:sz="0" w:space="0" w:color="auto"/>
      </w:divBdr>
    </w:div>
    <w:div w:id="286206211">
      <w:bodyDiv w:val="1"/>
      <w:marLeft w:val="0"/>
      <w:marRight w:val="0"/>
      <w:marTop w:val="0"/>
      <w:marBottom w:val="0"/>
      <w:divBdr>
        <w:top w:val="none" w:sz="0" w:space="0" w:color="auto"/>
        <w:left w:val="none" w:sz="0" w:space="0" w:color="auto"/>
        <w:bottom w:val="none" w:sz="0" w:space="0" w:color="auto"/>
        <w:right w:val="none" w:sz="0" w:space="0" w:color="auto"/>
      </w:divBdr>
      <w:divsChild>
        <w:div w:id="293366438">
          <w:marLeft w:val="0"/>
          <w:marRight w:val="0"/>
          <w:marTop w:val="0"/>
          <w:marBottom w:val="0"/>
          <w:divBdr>
            <w:top w:val="none" w:sz="0" w:space="0" w:color="auto"/>
            <w:left w:val="none" w:sz="0" w:space="0" w:color="auto"/>
            <w:bottom w:val="none" w:sz="0" w:space="0" w:color="auto"/>
            <w:right w:val="none" w:sz="0" w:space="0" w:color="auto"/>
          </w:divBdr>
          <w:divsChild>
            <w:div w:id="148520351">
              <w:marLeft w:val="0"/>
              <w:marRight w:val="0"/>
              <w:marTop w:val="0"/>
              <w:marBottom w:val="0"/>
              <w:divBdr>
                <w:top w:val="none" w:sz="0" w:space="0" w:color="auto"/>
                <w:left w:val="none" w:sz="0" w:space="0" w:color="auto"/>
                <w:bottom w:val="none" w:sz="0" w:space="0" w:color="auto"/>
                <w:right w:val="none" w:sz="0" w:space="0" w:color="auto"/>
              </w:divBdr>
              <w:divsChild>
                <w:div w:id="667095235">
                  <w:marLeft w:val="0"/>
                  <w:marRight w:val="0"/>
                  <w:marTop w:val="0"/>
                  <w:marBottom w:val="0"/>
                  <w:divBdr>
                    <w:top w:val="none" w:sz="0" w:space="0" w:color="auto"/>
                    <w:left w:val="none" w:sz="0" w:space="0" w:color="auto"/>
                    <w:bottom w:val="none" w:sz="0" w:space="0" w:color="auto"/>
                    <w:right w:val="none" w:sz="0" w:space="0" w:color="auto"/>
                  </w:divBdr>
                  <w:divsChild>
                    <w:div w:id="1180466292">
                      <w:marLeft w:val="0"/>
                      <w:marRight w:val="0"/>
                      <w:marTop w:val="0"/>
                      <w:marBottom w:val="0"/>
                      <w:divBdr>
                        <w:top w:val="none" w:sz="0" w:space="0" w:color="auto"/>
                        <w:left w:val="none" w:sz="0" w:space="0" w:color="auto"/>
                        <w:bottom w:val="none" w:sz="0" w:space="0" w:color="auto"/>
                        <w:right w:val="none" w:sz="0" w:space="0" w:color="auto"/>
                      </w:divBdr>
                      <w:divsChild>
                        <w:div w:id="175660179">
                          <w:marLeft w:val="0"/>
                          <w:marRight w:val="0"/>
                          <w:marTop w:val="0"/>
                          <w:marBottom w:val="0"/>
                          <w:divBdr>
                            <w:top w:val="none" w:sz="0" w:space="0" w:color="auto"/>
                            <w:left w:val="none" w:sz="0" w:space="0" w:color="auto"/>
                            <w:bottom w:val="none" w:sz="0" w:space="0" w:color="auto"/>
                            <w:right w:val="none" w:sz="0" w:space="0" w:color="auto"/>
                          </w:divBdr>
                        </w:div>
                        <w:div w:id="799960547">
                          <w:marLeft w:val="0"/>
                          <w:marRight w:val="0"/>
                          <w:marTop w:val="0"/>
                          <w:marBottom w:val="0"/>
                          <w:divBdr>
                            <w:top w:val="none" w:sz="0" w:space="0" w:color="auto"/>
                            <w:left w:val="none" w:sz="0" w:space="0" w:color="auto"/>
                            <w:bottom w:val="none" w:sz="0" w:space="0" w:color="auto"/>
                            <w:right w:val="none" w:sz="0" w:space="0" w:color="auto"/>
                          </w:divBdr>
                          <w:divsChild>
                            <w:div w:id="1018892447">
                              <w:marLeft w:val="0"/>
                              <w:marRight w:val="0"/>
                              <w:marTop w:val="0"/>
                              <w:marBottom w:val="0"/>
                              <w:divBdr>
                                <w:top w:val="none" w:sz="0" w:space="0" w:color="auto"/>
                                <w:left w:val="none" w:sz="0" w:space="0" w:color="auto"/>
                                <w:bottom w:val="none" w:sz="0" w:space="0" w:color="auto"/>
                                <w:right w:val="none" w:sz="0" w:space="0" w:color="auto"/>
                              </w:divBdr>
                              <w:divsChild>
                                <w:div w:id="541597199">
                                  <w:marLeft w:val="0"/>
                                  <w:marRight w:val="0"/>
                                  <w:marTop w:val="0"/>
                                  <w:marBottom w:val="0"/>
                                  <w:divBdr>
                                    <w:top w:val="none" w:sz="0" w:space="0" w:color="auto"/>
                                    <w:left w:val="none" w:sz="0" w:space="0" w:color="auto"/>
                                    <w:bottom w:val="none" w:sz="0" w:space="0" w:color="auto"/>
                                    <w:right w:val="none" w:sz="0" w:space="0" w:color="auto"/>
                                  </w:divBdr>
                                  <w:divsChild>
                                    <w:div w:id="197401923">
                                      <w:marLeft w:val="0"/>
                                      <w:marRight w:val="0"/>
                                      <w:marTop w:val="0"/>
                                      <w:marBottom w:val="0"/>
                                      <w:divBdr>
                                        <w:top w:val="none" w:sz="0" w:space="0" w:color="auto"/>
                                        <w:left w:val="none" w:sz="0" w:space="0" w:color="auto"/>
                                        <w:bottom w:val="none" w:sz="0" w:space="0" w:color="auto"/>
                                        <w:right w:val="none" w:sz="0" w:space="0" w:color="auto"/>
                                      </w:divBdr>
                                      <w:divsChild>
                                        <w:div w:id="31773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808206">
                                  <w:marLeft w:val="0"/>
                                  <w:marRight w:val="0"/>
                                  <w:marTop w:val="0"/>
                                  <w:marBottom w:val="0"/>
                                  <w:divBdr>
                                    <w:top w:val="none" w:sz="0" w:space="0" w:color="auto"/>
                                    <w:left w:val="none" w:sz="0" w:space="0" w:color="auto"/>
                                    <w:bottom w:val="none" w:sz="0" w:space="0" w:color="auto"/>
                                    <w:right w:val="none" w:sz="0" w:space="0" w:color="auto"/>
                                  </w:divBdr>
                                  <w:divsChild>
                                    <w:div w:id="169374751">
                                      <w:marLeft w:val="0"/>
                                      <w:marRight w:val="0"/>
                                      <w:marTop w:val="0"/>
                                      <w:marBottom w:val="0"/>
                                      <w:divBdr>
                                        <w:top w:val="none" w:sz="0" w:space="0" w:color="auto"/>
                                        <w:left w:val="none" w:sz="0" w:space="0" w:color="auto"/>
                                        <w:bottom w:val="none" w:sz="0" w:space="0" w:color="auto"/>
                                        <w:right w:val="none" w:sz="0" w:space="0" w:color="auto"/>
                                      </w:divBdr>
                                      <w:divsChild>
                                        <w:div w:id="814686798">
                                          <w:marLeft w:val="0"/>
                                          <w:marRight w:val="0"/>
                                          <w:marTop w:val="0"/>
                                          <w:marBottom w:val="0"/>
                                          <w:divBdr>
                                            <w:top w:val="none" w:sz="0" w:space="0" w:color="auto"/>
                                            <w:left w:val="none" w:sz="0" w:space="0" w:color="auto"/>
                                            <w:bottom w:val="none" w:sz="0" w:space="0" w:color="auto"/>
                                            <w:right w:val="none" w:sz="0" w:space="0" w:color="auto"/>
                                          </w:divBdr>
                                          <w:divsChild>
                                            <w:div w:id="636840413">
                                              <w:marLeft w:val="0"/>
                                              <w:marRight w:val="0"/>
                                              <w:marTop w:val="0"/>
                                              <w:marBottom w:val="0"/>
                                              <w:divBdr>
                                                <w:top w:val="none" w:sz="0" w:space="0" w:color="auto"/>
                                                <w:left w:val="none" w:sz="0" w:space="0" w:color="auto"/>
                                                <w:bottom w:val="none" w:sz="0" w:space="0" w:color="auto"/>
                                                <w:right w:val="none" w:sz="0" w:space="0" w:color="auto"/>
                                              </w:divBdr>
                                              <w:divsChild>
                                                <w:div w:id="491682106">
                                                  <w:marLeft w:val="0"/>
                                                  <w:marRight w:val="0"/>
                                                  <w:marTop w:val="0"/>
                                                  <w:marBottom w:val="0"/>
                                                  <w:divBdr>
                                                    <w:top w:val="none" w:sz="0" w:space="0" w:color="auto"/>
                                                    <w:left w:val="none" w:sz="0" w:space="0" w:color="auto"/>
                                                    <w:bottom w:val="none" w:sz="0" w:space="0" w:color="auto"/>
                                                    <w:right w:val="none" w:sz="0" w:space="0" w:color="auto"/>
                                                  </w:divBdr>
                                                </w:div>
                                                <w:div w:id="1638951247">
                                                  <w:marLeft w:val="0"/>
                                                  <w:marRight w:val="0"/>
                                                  <w:marTop w:val="0"/>
                                                  <w:marBottom w:val="0"/>
                                                  <w:divBdr>
                                                    <w:top w:val="none" w:sz="0" w:space="0" w:color="auto"/>
                                                    <w:left w:val="none" w:sz="0" w:space="0" w:color="auto"/>
                                                    <w:bottom w:val="none" w:sz="0" w:space="0" w:color="auto"/>
                                                    <w:right w:val="none" w:sz="0" w:space="0" w:color="auto"/>
                                                  </w:divBdr>
                                                </w:div>
                                              </w:divsChild>
                                            </w:div>
                                            <w:div w:id="1836844741">
                                              <w:marLeft w:val="0"/>
                                              <w:marRight w:val="0"/>
                                              <w:marTop w:val="0"/>
                                              <w:marBottom w:val="0"/>
                                              <w:divBdr>
                                                <w:top w:val="none" w:sz="0" w:space="0" w:color="auto"/>
                                                <w:left w:val="none" w:sz="0" w:space="0" w:color="auto"/>
                                                <w:bottom w:val="none" w:sz="0" w:space="0" w:color="auto"/>
                                                <w:right w:val="none" w:sz="0" w:space="0" w:color="auto"/>
                                              </w:divBdr>
                                            </w:div>
                                            <w:div w:id="202794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255649">
                                      <w:marLeft w:val="0"/>
                                      <w:marRight w:val="0"/>
                                      <w:marTop w:val="0"/>
                                      <w:marBottom w:val="0"/>
                                      <w:divBdr>
                                        <w:top w:val="none" w:sz="0" w:space="0" w:color="auto"/>
                                        <w:left w:val="none" w:sz="0" w:space="0" w:color="auto"/>
                                        <w:bottom w:val="none" w:sz="0" w:space="0" w:color="auto"/>
                                        <w:right w:val="none" w:sz="0" w:space="0" w:color="auto"/>
                                      </w:divBdr>
                                      <w:divsChild>
                                        <w:div w:id="241373211">
                                          <w:marLeft w:val="0"/>
                                          <w:marRight w:val="0"/>
                                          <w:marTop w:val="0"/>
                                          <w:marBottom w:val="0"/>
                                          <w:divBdr>
                                            <w:top w:val="none" w:sz="0" w:space="0" w:color="auto"/>
                                            <w:left w:val="none" w:sz="0" w:space="0" w:color="auto"/>
                                            <w:bottom w:val="none" w:sz="0" w:space="0" w:color="auto"/>
                                            <w:right w:val="none" w:sz="0" w:space="0" w:color="auto"/>
                                          </w:divBdr>
                                        </w:div>
                                        <w:div w:id="721290714">
                                          <w:marLeft w:val="0"/>
                                          <w:marRight w:val="0"/>
                                          <w:marTop w:val="0"/>
                                          <w:marBottom w:val="0"/>
                                          <w:divBdr>
                                            <w:top w:val="none" w:sz="0" w:space="0" w:color="auto"/>
                                            <w:left w:val="none" w:sz="0" w:space="0" w:color="auto"/>
                                            <w:bottom w:val="none" w:sz="0" w:space="0" w:color="auto"/>
                                            <w:right w:val="none" w:sz="0" w:space="0" w:color="auto"/>
                                          </w:divBdr>
                                        </w:div>
                                        <w:div w:id="78600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7365551">
              <w:marLeft w:val="0"/>
              <w:marRight w:val="0"/>
              <w:marTop w:val="0"/>
              <w:marBottom w:val="0"/>
              <w:divBdr>
                <w:top w:val="none" w:sz="0" w:space="0" w:color="auto"/>
                <w:left w:val="none" w:sz="0" w:space="0" w:color="auto"/>
                <w:bottom w:val="none" w:sz="0" w:space="0" w:color="auto"/>
                <w:right w:val="none" w:sz="0" w:space="0" w:color="auto"/>
              </w:divBdr>
              <w:divsChild>
                <w:div w:id="940524678">
                  <w:marLeft w:val="0"/>
                  <w:marRight w:val="0"/>
                  <w:marTop w:val="0"/>
                  <w:marBottom w:val="0"/>
                  <w:divBdr>
                    <w:top w:val="none" w:sz="0" w:space="0" w:color="auto"/>
                    <w:left w:val="none" w:sz="0" w:space="0" w:color="auto"/>
                    <w:bottom w:val="none" w:sz="0" w:space="0" w:color="auto"/>
                    <w:right w:val="none" w:sz="0" w:space="0" w:color="auto"/>
                  </w:divBdr>
                </w:div>
                <w:div w:id="1842887018">
                  <w:marLeft w:val="0"/>
                  <w:marRight w:val="0"/>
                  <w:marTop w:val="0"/>
                  <w:marBottom w:val="0"/>
                  <w:divBdr>
                    <w:top w:val="none" w:sz="0" w:space="0" w:color="auto"/>
                    <w:left w:val="none" w:sz="0" w:space="0" w:color="auto"/>
                    <w:bottom w:val="none" w:sz="0" w:space="0" w:color="auto"/>
                    <w:right w:val="none" w:sz="0" w:space="0" w:color="auto"/>
                  </w:divBdr>
                  <w:divsChild>
                    <w:div w:id="347827622">
                      <w:marLeft w:val="0"/>
                      <w:marRight w:val="0"/>
                      <w:marTop w:val="0"/>
                      <w:marBottom w:val="0"/>
                      <w:divBdr>
                        <w:top w:val="none" w:sz="0" w:space="0" w:color="auto"/>
                        <w:left w:val="none" w:sz="0" w:space="0" w:color="auto"/>
                        <w:bottom w:val="none" w:sz="0" w:space="0" w:color="auto"/>
                        <w:right w:val="none" w:sz="0" w:space="0" w:color="auto"/>
                      </w:divBdr>
                    </w:div>
                    <w:div w:id="561139623">
                      <w:marLeft w:val="0"/>
                      <w:marRight w:val="0"/>
                      <w:marTop w:val="0"/>
                      <w:marBottom w:val="0"/>
                      <w:divBdr>
                        <w:top w:val="none" w:sz="0" w:space="0" w:color="auto"/>
                        <w:left w:val="none" w:sz="0" w:space="0" w:color="auto"/>
                        <w:bottom w:val="none" w:sz="0" w:space="0" w:color="auto"/>
                        <w:right w:val="none" w:sz="0" w:space="0" w:color="auto"/>
                      </w:divBdr>
                    </w:div>
                    <w:div w:id="175250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250530">
              <w:marLeft w:val="0"/>
              <w:marRight w:val="0"/>
              <w:marTop w:val="0"/>
              <w:marBottom w:val="0"/>
              <w:divBdr>
                <w:top w:val="none" w:sz="0" w:space="0" w:color="auto"/>
                <w:left w:val="none" w:sz="0" w:space="0" w:color="auto"/>
                <w:bottom w:val="none" w:sz="0" w:space="0" w:color="auto"/>
                <w:right w:val="none" w:sz="0" w:space="0" w:color="auto"/>
              </w:divBdr>
              <w:divsChild>
                <w:div w:id="1638611327">
                  <w:marLeft w:val="0"/>
                  <w:marRight w:val="0"/>
                  <w:marTop w:val="0"/>
                  <w:marBottom w:val="0"/>
                  <w:divBdr>
                    <w:top w:val="none" w:sz="0" w:space="0" w:color="auto"/>
                    <w:left w:val="none" w:sz="0" w:space="0" w:color="auto"/>
                    <w:bottom w:val="none" w:sz="0" w:space="0" w:color="auto"/>
                    <w:right w:val="none" w:sz="0" w:space="0" w:color="auto"/>
                  </w:divBdr>
                  <w:divsChild>
                    <w:div w:id="172233141">
                      <w:marLeft w:val="0"/>
                      <w:marRight w:val="0"/>
                      <w:marTop w:val="0"/>
                      <w:marBottom w:val="0"/>
                      <w:divBdr>
                        <w:top w:val="none" w:sz="0" w:space="0" w:color="auto"/>
                        <w:left w:val="none" w:sz="0" w:space="0" w:color="auto"/>
                        <w:bottom w:val="none" w:sz="0" w:space="0" w:color="auto"/>
                        <w:right w:val="none" w:sz="0" w:space="0" w:color="auto"/>
                      </w:divBdr>
                      <w:divsChild>
                        <w:div w:id="1972973184">
                          <w:marLeft w:val="0"/>
                          <w:marRight w:val="0"/>
                          <w:marTop w:val="0"/>
                          <w:marBottom w:val="0"/>
                          <w:divBdr>
                            <w:top w:val="none" w:sz="0" w:space="0" w:color="auto"/>
                            <w:left w:val="none" w:sz="0" w:space="0" w:color="auto"/>
                            <w:bottom w:val="none" w:sz="0" w:space="0" w:color="auto"/>
                            <w:right w:val="none" w:sz="0" w:space="0" w:color="auto"/>
                          </w:divBdr>
                          <w:divsChild>
                            <w:div w:id="1154420303">
                              <w:marLeft w:val="0"/>
                              <w:marRight w:val="0"/>
                              <w:marTop w:val="0"/>
                              <w:marBottom w:val="0"/>
                              <w:divBdr>
                                <w:top w:val="none" w:sz="0" w:space="0" w:color="auto"/>
                                <w:left w:val="none" w:sz="0" w:space="0" w:color="auto"/>
                                <w:bottom w:val="none" w:sz="0" w:space="0" w:color="auto"/>
                                <w:right w:val="none" w:sz="0" w:space="0" w:color="auto"/>
                              </w:divBdr>
                              <w:divsChild>
                                <w:div w:id="1898009519">
                                  <w:marLeft w:val="0"/>
                                  <w:marRight w:val="0"/>
                                  <w:marTop w:val="0"/>
                                  <w:marBottom w:val="0"/>
                                  <w:divBdr>
                                    <w:top w:val="none" w:sz="0" w:space="0" w:color="auto"/>
                                    <w:left w:val="none" w:sz="0" w:space="0" w:color="auto"/>
                                    <w:bottom w:val="none" w:sz="0" w:space="0" w:color="auto"/>
                                    <w:right w:val="none" w:sz="0" w:space="0" w:color="auto"/>
                                  </w:divBdr>
                                </w:div>
                                <w:div w:id="210537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334501">
                          <w:marLeft w:val="0"/>
                          <w:marRight w:val="0"/>
                          <w:marTop w:val="0"/>
                          <w:marBottom w:val="0"/>
                          <w:divBdr>
                            <w:top w:val="none" w:sz="0" w:space="0" w:color="auto"/>
                            <w:left w:val="none" w:sz="0" w:space="0" w:color="auto"/>
                            <w:bottom w:val="none" w:sz="0" w:space="0" w:color="auto"/>
                            <w:right w:val="none" w:sz="0" w:space="0" w:color="auto"/>
                          </w:divBdr>
                          <w:divsChild>
                            <w:div w:id="1578788824">
                              <w:marLeft w:val="0"/>
                              <w:marRight w:val="0"/>
                              <w:marTop w:val="0"/>
                              <w:marBottom w:val="0"/>
                              <w:divBdr>
                                <w:top w:val="none" w:sz="0" w:space="0" w:color="auto"/>
                                <w:left w:val="none" w:sz="0" w:space="0" w:color="auto"/>
                                <w:bottom w:val="none" w:sz="0" w:space="0" w:color="auto"/>
                                <w:right w:val="none" w:sz="0" w:space="0" w:color="auto"/>
                              </w:divBdr>
                              <w:divsChild>
                                <w:div w:id="1559828000">
                                  <w:marLeft w:val="0"/>
                                  <w:marRight w:val="0"/>
                                  <w:marTop w:val="0"/>
                                  <w:marBottom w:val="0"/>
                                  <w:divBdr>
                                    <w:top w:val="none" w:sz="0" w:space="0" w:color="auto"/>
                                    <w:left w:val="none" w:sz="0" w:space="0" w:color="auto"/>
                                    <w:bottom w:val="none" w:sz="0" w:space="0" w:color="auto"/>
                                    <w:right w:val="none" w:sz="0" w:space="0" w:color="auto"/>
                                  </w:divBdr>
                                </w:div>
                              </w:divsChild>
                            </w:div>
                            <w:div w:id="1621762004">
                              <w:marLeft w:val="0"/>
                              <w:marRight w:val="0"/>
                              <w:marTop w:val="0"/>
                              <w:marBottom w:val="0"/>
                              <w:divBdr>
                                <w:top w:val="none" w:sz="0" w:space="0" w:color="auto"/>
                                <w:left w:val="none" w:sz="0" w:space="0" w:color="auto"/>
                                <w:bottom w:val="none" w:sz="0" w:space="0" w:color="auto"/>
                                <w:right w:val="none" w:sz="0" w:space="0" w:color="auto"/>
                              </w:divBdr>
                              <w:divsChild>
                                <w:div w:id="325943204">
                                  <w:marLeft w:val="0"/>
                                  <w:marRight w:val="0"/>
                                  <w:marTop w:val="0"/>
                                  <w:marBottom w:val="0"/>
                                  <w:divBdr>
                                    <w:top w:val="none" w:sz="0" w:space="0" w:color="auto"/>
                                    <w:left w:val="none" w:sz="0" w:space="0" w:color="auto"/>
                                    <w:bottom w:val="none" w:sz="0" w:space="0" w:color="auto"/>
                                    <w:right w:val="none" w:sz="0" w:space="0" w:color="auto"/>
                                  </w:divBdr>
                                </w:div>
                                <w:div w:id="1679193652">
                                  <w:marLeft w:val="0"/>
                                  <w:marRight w:val="0"/>
                                  <w:marTop w:val="0"/>
                                  <w:marBottom w:val="0"/>
                                  <w:divBdr>
                                    <w:top w:val="none" w:sz="0" w:space="0" w:color="auto"/>
                                    <w:left w:val="none" w:sz="0" w:space="0" w:color="auto"/>
                                    <w:bottom w:val="none" w:sz="0" w:space="0" w:color="auto"/>
                                    <w:right w:val="none" w:sz="0" w:space="0" w:color="auto"/>
                                  </w:divBdr>
                                </w:div>
                              </w:divsChild>
                            </w:div>
                            <w:div w:id="1778518646">
                              <w:marLeft w:val="0"/>
                              <w:marRight w:val="0"/>
                              <w:marTop w:val="0"/>
                              <w:marBottom w:val="0"/>
                              <w:divBdr>
                                <w:top w:val="none" w:sz="0" w:space="0" w:color="auto"/>
                                <w:left w:val="none" w:sz="0" w:space="0" w:color="auto"/>
                                <w:bottom w:val="none" w:sz="0" w:space="0" w:color="auto"/>
                                <w:right w:val="none" w:sz="0" w:space="0" w:color="auto"/>
                              </w:divBdr>
                              <w:divsChild>
                                <w:div w:id="626545652">
                                  <w:marLeft w:val="0"/>
                                  <w:marRight w:val="0"/>
                                  <w:marTop w:val="0"/>
                                  <w:marBottom w:val="0"/>
                                  <w:divBdr>
                                    <w:top w:val="none" w:sz="0" w:space="0" w:color="auto"/>
                                    <w:left w:val="none" w:sz="0" w:space="0" w:color="auto"/>
                                    <w:bottom w:val="none" w:sz="0" w:space="0" w:color="auto"/>
                                    <w:right w:val="none" w:sz="0" w:space="0" w:color="auto"/>
                                  </w:divBdr>
                                </w:div>
                                <w:div w:id="164843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905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226134">
      <w:bodyDiv w:val="1"/>
      <w:marLeft w:val="0"/>
      <w:marRight w:val="0"/>
      <w:marTop w:val="0"/>
      <w:marBottom w:val="0"/>
      <w:divBdr>
        <w:top w:val="none" w:sz="0" w:space="0" w:color="auto"/>
        <w:left w:val="none" w:sz="0" w:space="0" w:color="auto"/>
        <w:bottom w:val="none" w:sz="0" w:space="0" w:color="auto"/>
        <w:right w:val="none" w:sz="0" w:space="0" w:color="auto"/>
      </w:divBdr>
    </w:div>
    <w:div w:id="374697420">
      <w:bodyDiv w:val="1"/>
      <w:marLeft w:val="0"/>
      <w:marRight w:val="0"/>
      <w:marTop w:val="0"/>
      <w:marBottom w:val="0"/>
      <w:divBdr>
        <w:top w:val="none" w:sz="0" w:space="0" w:color="auto"/>
        <w:left w:val="none" w:sz="0" w:space="0" w:color="auto"/>
        <w:bottom w:val="none" w:sz="0" w:space="0" w:color="auto"/>
        <w:right w:val="none" w:sz="0" w:space="0" w:color="auto"/>
      </w:divBdr>
    </w:div>
    <w:div w:id="398673921">
      <w:bodyDiv w:val="1"/>
      <w:marLeft w:val="0"/>
      <w:marRight w:val="0"/>
      <w:marTop w:val="0"/>
      <w:marBottom w:val="0"/>
      <w:divBdr>
        <w:top w:val="none" w:sz="0" w:space="0" w:color="auto"/>
        <w:left w:val="none" w:sz="0" w:space="0" w:color="auto"/>
        <w:bottom w:val="none" w:sz="0" w:space="0" w:color="auto"/>
        <w:right w:val="none" w:sz="0" w:space="0" w:color="auto"/>
      </w:divBdr>
    </w:div>
    <w:div w:id="508057782">
      <w:bodyDiv w:val="1"/>
      <w:marLeft w:val="0"/>
      <w:marRight w:val="0"/>
      <w:marTop w:val="0"/>
      <w:marBottom w:val="0"/>
      <w:divBdr>
        <w:top w:val="none" w:sz="0" w:space="0" w:color="auto"/>
        <w:left w:val="none" w:sz="0" w:space="0" w:color="auto"/>
        <w:bottom w:val="none" w:sz="0" w:space="0" w:color="auto"/>
        <w:right w:val="none" w:sz="0" w:space="0" w:color="auto"/>
      </w:divBdr>
    </w:div>
    <w:div w:id="628819894">
      <w:bodyDiv w:val="1"/>
      <w:marLeft w:val="0"/>
      <w:marRight w:val="0"/>
      <w:marTop w:val="0"/>
      <w:marBottom w:val="0"/>
      <w:divBdr>
        <w:top w:val="none" w:sz="0" w:space="0" w:color="auto"/>
        <w:left w:val="none" w:sz="0" w:space="0" w:color="auto"/>
        <w:bottom w:val="none" w:sz="0" w:space="0" w:color="auto"/>
        <w:right w:val="none" w:sz="0" w:space="0" w:color="auto"/>
      </w:divBdr>
    </w:div>
    <w:div w:id="795220619">
      <w:bodyDiv w:val="1"/>
      <w:marLeft w:val="0"/>
      <w:marRight w:val="0"/>
      <w:marTop w:val="0"/>
      <w:marBottom w:val="0"/>
      <w:divBdr>
        <w:top w:val="none" w:sz="0" w:space="0" w:color="auto"/>
        <w:left w:val="none" w:sz="0" w:space="0" w:color="auto"/>
        <w:bottom w:val="none" w:sz="0" w:space="0" w:color="auto"/>
        <w:right w:val="none" w:sz="0" w:space="0" w:color="auto"/>
      </w:divBdr>
    </w:div>
    <w:div w:id="854538936">
      <w:bodyDiv w:val="1"/>
      <w:marLeft w:val="0"/>
      <w:marRight w:val="0"/>
      <w:marTop w:val="0"/>
      <w:marBottom w:val="0"/>
      <w:divBdr>
        <w:top w:val="none" w:sz="0" w:space="0" w:color="auto"/>
        <w:left w:val="none" w:sz="0" w:space="0" w:color="auto"/>
        <w:bottom w:val="none" w:sz="0" w:space="0" w:color="auto"/>
        <w:right w:val="none" w:sz="0" w:space="0" w:color="auto"/>
      </w:divBdr>
    </w:div>
    <w:div w:id="1016424009">
      <w:bodyDiv w:val="1"/>
      <w:marLeft w:val="0"/>
      <w:marRight w:val="0"/>
      <w:marTop w:val="0"/>
      <w:marBottom w:val="0"/>
      <w:divBdr>
        <w:top w:val="none" w:sz="0" w:space="0" w:color="auto"/>
        <w:left w:val="none" w:sz="0" w:space="0" w:color="auto"/>
        <w:bottom w:val="none" w:sz="0" w:space="0" w:color="auto"/>
        <w:right w:val="none" w:sz="0" w:space="0" w:color="auto"/>
      </w:divBdr>
    </w:div>
    <w:div w:id="1034884916">
      <w:bodyDiv w:val="1"/>
      <w:marLeft w:val="0"/>
      <w:marRight w:val="0"/>
      <w:marTop w:val="0"/>
      <w:marBottom w:val="0"/>
      <w:divBdr>
        <w:top w:val="none" w:sz="0" w:space="0" w:color="auto"/>
        <w:left w:val="none" w:sz="0" w:space="0" w:color="auto"/>
        <w:bottom w:val="none" w:sz="0" w:space="0" w:color="auto"/>
        <w:right w:val="none" w:sz="0" w:space="0" w:color="auto"/>
      </w:divBdr>
    </w:div>
    <w:div w:id="1058211890">
      <w:bodyDiv w:val="1"/>
      <w:marLeft w:val="0"/>
      <w:marRight w:val="0"/>
      <w:marTop w:val="0"/>
      <w:marBottom w:val="0"/>
      <w:divBdr>
        <w:top w:val="none" w:sz="0" w:space="0" w:color="auto"/>
        <w:left w:val="none" w:sz="0" w:space="0" w:color="auto"/>
        <w:bottom w:val="none" w:sz="0" w:space="0" w:color="auto"/>
        <w:right w:val="none" w:sz="0" w:space="0" w:color="auto"/>
      </w:divBdr>
    </w:div>
    <w:div w:id="1115757164">
      <w:bodyDiv w:val="1"/>
      <w:marLeft w:val="0"/>
      <w:marRight w:val="0"/>
      <w:marTop w:val="0"/>
      <w:marBottom w:val="0"/>
      <w:divBdr>
        <w:top w:val="none" w:sz="0" w:space="0" w:color="auto"/>
        <w:left w:val="none" w:sz="0" w:space="0" w:color="auto"/>
        <w:bottom w:val="none" w:sz="0" w:space="0" w:color="auto"/>
        <w:right w:val="none" w:sz="0" w:space="0" w:color="auto"/>
      </w:divBdr>
    </w:div>
    <w:div w:id="1121411696">
      <w:bodyDiv w:val="1"/>
      <w:marLeft w:val="0"/>
      <w:marRight w:val="0"/>
      <w:marTop w:val="0"/>
      <w:marBottom w:val="0"/>
      <w:divBdr>
        <w:top w:val="none" w:sz="0" w:space="0" w:color="auto"/>
        <w:left w:val="none" w:sz="0" w:space="0" w:color="auto"/>
        <w:bottom w:val="none" w:sz="0" w:space="0" w:color="auto"/>
        <w:right w:val="none" w:sz="0" w:space="0" w:color="auto"/>
      </w:divBdr>
      <w:divsChild>
        <w:div w:id="1635139036">
          <w:marLeft w:val="0"/>
          <w:marRight w:val="0"/>
          <w:marTop w:val="0"/>
          <w:marBottom w:val="0"/>
          <w:divBdr>
            <w:top w:val="none" w:sz="0" w:space="0" w:color="auto"/>
            <w:left w:val="none" w:sz="0" w:space="0" w:color="auto"/>
            <w:bottom w:val="none" w:sz="0" w:space="0" w:color="auto"/>
            <w:right w:val="none" w:sz="0" w:space="0" w:color="auto"/>
          </w:divBdr>
          <w:divsChild>
            <w:div w:id="228658006">
              <w:marLeft w:val="0"/>
              <w:marRight w:val="0"/>
              <w:marTop w:val="0"/>
              <w:marBottom w:val="0"/>
              <w:divBdr>
                <w:top w:val="none" w:sz="0" w:space="0" w:color="auto"/>
                <w:left w:val="none" w:sz="0" w:space="0" w:color="auto"/>
                <w:bottom w:val="none" w:sz="0" w:space="0" w:color="auto"/>
                <w:right w:val="none" w:sz="0" w:space="0" w:color="auto"/>
              </w:divBdr>
            </w:div>
            <w:div w:id="406808666">
              <w:marLeft w:val="0"/>
              <w:marRight w:val="0"/>
              <w:marTop w:val="0"/>
              <w:marBottom w:val="0"/>
              <w:divBdr>
                <w:top w:val="none" w:sz="0" w:space="0" w:color="auto"/>
                <w:left w:val="none" w:sz="0" w:space="0" w:color="auto"/>
                <w:bottom w:val="none" w:sz="0" w:space="0" w:color="auto"/>
                <w:right w:val="none" w:sz="0" w:space="0" w:color="auto"/>
              </w:divBdr>
              <w:divsChild>
                <w:div w:id="1134176723">
                  <w:marLeft w:val="0"/>
                  <w:marRight w:val="0"/>
                  <w:marTop w:val="0"/>
                  <w:marBottom w:val="0"/>
                  <w:divBdr>
                    <w:top w:val="none" w:sz="0" w:space="0" w:color="auto"/>
                    <w:left w:val="none" w:sz="0" w:space="0" w:color="auto"/>
                    <w:bottom w:val="none" w:sz="0" w:space="0" w:color="auto"/>
                    <w:right w:val="none" w:sz="0" w:space="0" w:color="auto"/>
                  </w:divBdr>
                  <w:divsChild>
                    <w:div w:id="1523203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189713">
              <w:marLeft w:val="0"/>
              <w:marRight w:val="0"/>
              <w:marTop w:val="0"/>
              <w:marBottom w:val="0"/>
              <w:divBdr>
                <w:top w:val="none" w:sz="0" w:space="0" w:color="auto"/>
                <w:left w:val="none" w:sz="0" w:space="0" w:color="auto"/>
                <w:bottom w:val="none" w:sz="0" w:space="0" w:color="auto"/>
                <w:right w:val="none" w:sz="0" w:space="0" w:color="auto"/>
              </w:divBdr>
              <w:divsChild>
                <w:div w:id="73205063">
                  <w:marLeft w:val="0"/>
                  <w:marRight w:val="0"/>
                  <w:marTop w:val="0"/>
                  <w:marBottom w:val="0"/>
                  <w:divBdr>
                    <w:top w:val="none" w:sz="0" w:space="0" w:color="auto"/>
                    <w:left w:val="none" w:sz="0" w:space="0" w:color="auto"/>
                    <w:bottom w:val="none" w:sz="0" w:space="0" w:color="auto"/>
                    <w:right w:val="none" w:sz="0" w:space="0" w:color="auto"/>
                  </w:divBdr>
                </w:div>
                <w:div w:id="146672391">
                  <w:marLeft w:val="0"/>
                  <w:marRight w:val="0"/>
                  <w:marTop w:val="0"/>
                  <w:marBottom w:val="0"/>
                  <w:divBdr>
                    <w:top w:val="none" w:sz="0" w:space="0" w:color="auto"/>
                    <w:left w:val="none" w:sz="0" w:space="0" w:color="auto"/>
                    <w:bottom w:val="none" w:sz="0" w:space="0" w:color="auto"/>
                    <w:right w:val="none" w:sz="0" w:space="0" w:color="auto"/>
                  </w:divBdr>
                </w:div>
                <w:div w:id="1842617239">
                  <w:marLeft w:val="0"/>
                  <w:marRight w:val="0"/>
                  <w:marTop w:val="0"/>
                  <w:marBottom w:val="0"/>
                  <w:divBdr>
                    <w:top w:val="none" w:sz="0" w:space="0" w:color="auto"/>
                    <w:left w:val="none" w:sz="0" w:space="0" w:color="auto"/>
                    <w:bottom w:val="none" w:sz="0" w:space="0" w:color="auto"/>
                    <w:right w:val="none" w:sz="0" w:space="0" w:color="auto"/>
                  </w:divBdr>
                </w:div>
                <w:div w:id="1944340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16342">
      <w:bodyDiv w:val="1"/>
      <w:marLeft w:val="0"/>
      <w:marRight w:val="0"/>
      <w:marTop w:val="0"/>
      <w:marBottom w:val="0"/>
      <w:divBdr>
        <w:top w:val="none" w:sz="0" w:space="0" w:color="auto"/>
        <w:left w:val="none" w:sz="0" w:space="0" w:color="auto"/>
        <w:bottom w:val="none" w:sz="0" w:space="0" w:color="auto"/>
        <w:right w:val="none" w:sz="0" w:space="0" w:color="auto"/>
      </w:divBdr>
    </w:div>
    <w:div w:id="1166171087">
      <w:bodyDiv w:val="1"/>
      <w:marLeft w:val="0"/>
      <w:marRight w:val="0"/>
      <w:marTop w:val="0"/>
      <w:marBottom w:val="0"/>
      <w:divBdr>
        <w:top w:val="none" w:sz="0" w:space="0" w:color="auto"/>
        <w:left w:val="none" w:sz="0" w:space="0" w:color="auto"/>
        <w:bottom w:val="none" w:sz="0" w:space="0" w:color="auto"/>
        <w:right w:val="none" w:sz="0" w:space="0" w:color="auto"/>
      </w:divBdr>
    </w:div>
    <w:div w:id="1237280005">
      <w:bodyDiv w:val="1"/>
      <w:marLeft w:val="0"/>
      <w:marRight w:val="0"/>
      <w:marTop w:val="0"/>
      <w:marBottom w:val="0"/>
      <w:divBdr>
        <w:top w:val="none" w:sz="0" w:space="0" w:color="auto"/>
        <w:left w:val="none" w:sz="0" w:space="0" w:color="auto"/>
        <w:bottom w:val="none" w:sz="0" w:space="0" w:color="auto"/>
        <w:right w:val="none" w:sz="0" w:space="0" w:color="auto"/>
      </w:divBdr>
    </w:div>
    <w:div w:id="1294211301">
      <w:bodyDiv w:val="1"/>
      <w:marLeft w:val="0"/>
      <w:marRight w:val="0"/>
      <w:marTop w:val="0"/>
      <w:marBottom w:val="0"/>
      <w:divBdr>
        <w:top w:val="none" w:sz="0" w:space="0" w:color="auto"/>
        <w:left w:val="none" w:sz="0" w:space="0" w:color="auto"/>
        <w:bottom w:val="none" w:sz="0" w:space="0" w:color="auto"/>
        <w:right w:val="none" w:sz="0" w:space="0" w:color="auto"/>
      </w:divBdr>
    </w:div>
    <w:div w:id="1355034787">
      <w:bodyDiv w:val="1"/>
      <w:marLeft w:val="0"/>
      <w:marRight w:val="0"/>
      <w:marTop w:val="0"/>
      <w:marBottom w:val="0"/>
      <w:divBdr>
        <w:top w:val="none" w:sz="0" w:space="0" w:color="auto"/>
        <w:left w:val="none" w:sz="0" w:space="0" w:color="auto"/>
        <w:bottom w:val="none" w:sz="0" w:space="0" w:color="auto"/>
        <w:right w:val="none" w:sz="0" w:space="0" w:color="auto"/>
      </w:divBdr>
    </w:div>
    <w:div w:id="1416366279">
      <w:bodyDiv w:val="1"/>
      <w:marLeft w:val="0"/>
      <w:marRight w:val="0"/>
      <w:marTop w:val="0"/>
      <w:marBottom w:val="0"/>
      <w:divBdr>
        <w:top w:val="none" w:sz="0" w:space="0" w:color="auto"/>
        <w:left w:val="none" w:sz="0" w:space="0" w:color="auto"/>
        <w:bottom w:val="none" w:sz="0" w:space="0" w:color="auto"/>
        <w:right w:val="none" w:sz="0" w:space="0" w:color="auto"/>
      </w:divBdr>
    </w:div>
    <w:div w:id="1429496274">
      <w:bodyDiv w:val="1"/>
      <w:marLeft w:val="0"/>
      <w:marRight w:val="0"/>
      <w:marTop w:val="0"/>
      <w:marBottom w:val="0"/>
      <w:divBdr>
        <w:top w:val="none" w:sz="0" w:space="0" w:color="auto"/>
        <w:left w:val="none" w:sz="0" w:space="0" w:color="auto"/>
        <w:bottom w:val="none" w:sz="0" w:space="0" w:color="auto"/>
        <w:right w:val="none" w:sz="0" w:space="0" w:color="auto"/>
      </w:divBdr>
    </w:div>
    <w:div w:id="1499269336">
      <w:bodyDiv w:val="1"/>
      <w:marLeft w:val="0"/>
      <w:marRight w:val="0"/>
      <w:marTop w:val="0"/>
      <w:marBottom w:val="0"/>
      <w:divBdr>
        <w:top w:val="none" w:sz="0" w:space="0" w:color="auto"/>
        <w:left w:val="none" w:sz="0" w:space="0" w:color="auto"/>
        <w:bottom w:val="none" w:sz="0" w:space="0" w:color="auto"/>
        <w:right w:val="none" w:sz="0" w:space="0" w:color="auto"/>
      </w:divBdr>
      <w:divsChild>
        <w:div w:id="1032144746">
          <w:marLeft w:val="0"/>
          <w:marRight w:val="0"/>
          <w:marTop w:val="0"/>
          <w:marBottom w:val="0"/>
          <w:divBdr>
            <w:top w:val="none" w:sz="0" w:space="0" w:color="auto"/>
            <w:left w:val="none" w:sz="0" w:space="0" w:color="auto"/>
            <w:bottom w:val="none" w:sz="0" w:space="0" w:color="auto"/>
            <w:right w:val="none" w:sz="0" w:space="0" w:color="auto"/>
          </w:divBdr>
          <w:divsChild>
            <w:div w:id="357119842">
              <w:marLeft w:val="0"/>
              <w:marRight w:val="0"/>
              <w:marTop w:val="0"/>
              <w:marBottom w:val="0"/>
              <w:divBdr>
                <w:top w:val="none" w:sz="0" w:space="0" w:color="auto"/>
                <w:left w:val="none" w:sz="0" w:space="0" w:color="auto"/>
                <w:bottom w:val="none" w:sz="0" w:space="0" w:color="auto"/>
                <w:right w:val="none" w:sz="0" w:space="0" w:color="auto"/>
              </w:divBdr>
              <w:divsChild>
                <w:div w:id="1760179631">
                  <w:marLeft w:val="0"/>
                  <w:marRight w:val="0"/>
                  <w:marTop w:val="0"/>
                  <w:marBottom w:val="0"/>
                  <w:divBdr>
                    <w:top w:val="none" w:sz="0" w:space="0" w:color="auto"/>
                    <w:left w:val="none" w:sz="0" w:space="0" w:color="auto"/>
                    <w:bottom w:val="none" w:sz="0" w:space="0" w:color="auto"/>
                    <w:right w:val="none" w:sz="0" w:space="0" w:color="auto"/>
                  </w:divBdr>
                </w:div>
              </w:divsChild>
            </w:div>
            <w:div w:id="165768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707535">
      <w:bodyDiv w:val="1"/>
      <w:marLeft w:val="0"/>
      <w:marRight w:val="0"/>
      <w:marTop w:val="0"/>
      <w:marBottom w:val="0"/>
      <w:divBdr>
        <w:top w:val="none" w:sz="0" w:space="0" w:color="auto"/>
        <w:left w:val="none" w:sz="0" w:space="0" w:color="auto"/>
        <w:bottom w:val="none" w:sz="0" w:space="0" w:color="auto"/>
        <w:right w:val="none" w:sz="0" w:space="0" w:color="auto"/>
      </w:divBdr>
    </w:div>
    <w:div w:id="1575317030">
      <w:bodyDiv w:val="1"/>
      <w:marLeft w:val="0"/>
      <w:marRight w:val="0"/>
      <w:marTop w:val="0"/>
      <w:marBottom w:val="0"/>
      <w:divBdr>
        <w:top w:val="none" w:sz="0" w:space="0" w:color="auto"/>
        <w:left w:val="none" w:sz="0" w:space="0" w:color="auto"/>
        <w:bottom w:val="none" w:sz="0" w:space="0" w:color="auto"/>
        <w:right w:val="none" w:sz="0" w:space="0" w:color="auto"/>
      </w:divBdr>
    </w:div>
    <w:div w:id="1702708151">
      <w:bodyDiv w:val="1"/>
      <w:marLeft w:val="0"/>
      <w:marRight w:val="0"/>
      <w:marTop w:val="0"/>
      <w:marBottom w:val="0"/>
      <w:divBdr>
        <w:top w:val="none" w:sz="0" w:space="0" w:color="auto"/>
        <w:left w:val="none" w:sz="0" w:space="0" w:color="auto"/>
        <w:bottom w:val="none" w:sz="0" w:space="0" w:color="auto"/>
        <w:right w:val="none" w:sz="0" w:space="0" w:color="auto"/>
      </w:divBdr>
      <w:divsChild>
        <w:div w:id="775557387">
          <w:marLeft w:val="0"/>
          <w:marRight w:val="0"/>
          <w:marTop w:val="0"/>
          <w:marBottom w:val="0"/>
          <w:divBdr>
            <w:top w:val="none" w:sz="0" w:space="0" w:color="auto"/>
            <w:left w:val="none" w:sz="0" w:space="0" w:color="auto"/>
            <w:bottom w:val="none" w:sz="0" w:space="0" w:color="auto"/>
            <w:right w:val="none" w:sz="0" w:space="0" w:color="auto"/>
          </w:divBdr>
          <w:divsChild>
            <w:div w:id="1605266107">
              <w:marLeft w:val="0"/>
              <w:marRight w:val="0"/>
              <w:marTop w:val="0"/>
              <w:marBottom w:val="0"/>
              <w:divBdr>
                <w:top w:val="none" w:sz="0" w:space="0" w:color="auto"/>
                <w:left w:val="none" w:sz="0" w:space="0" w:color="auto"/>
                <w:bottom w:val="none" w:sz="0" w:space="0" w:color="auto"/>
                <w:right w:val="none" w:sz="0" w:space="0" w:color="auto"/>
              </w:divBdr>
              <w:divsChild>
                <w:div w:id="191273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417241">
      <w:bodyDiv w:val="1"/>
      <w:marLeft w:val="0"/>
      <w:marRight w:val="0"/>
      <w:marTop w:val="0"/>
      <w:marBottom w:val="0"/>
      <w:divBdr>
        <w:top w:val="none" w:sz="0" w:space="0" w:color="auto"/>
        <w:left w:val="none" w:sz="0" w:space="0" w:color="auto"/>
        <w:bottom w:val="none" w:sz="0" w:space="0" w:color="auto"/>
        <w:right w:val="none" w:sz="0" w:space="0" w:color="auto"/>
      </w:divBdr>
    </w:div>
    <w:div w:id="1907033187">
      <w:bodyDiv w:val="1"/>
      <w:marLeft w:val="0"/>
      <w:marRight w:val="0"/>
      <w:marTop w:val="0"/>
      <w:marBottom w:val="0"/>
      <w:divBdr>
        <w:top w:val="none" w:sz="0" w:space="0" w:color="auto"/>
        <w:left w:val="none" w:sz="0" w:space="0" w:color="auto"/>
        <w:bottom w:val="none" w:sz="0" w:space="0" w:color="auto"/>
        <w:right w:val="none" w:sz="0" w:space="0" w:color="auto"/>
      </w:divBdr>
    </w:div>
    <w:div w:id="1931112282">
      <w:bodyDiv w:val="1"/>
      <w:marLeft w:val="0"/>
      <w:marRight w:val="0"/>
      <w:marTop w:val="0"/>
      <w:marBottom w:val="0"/>
      <w:divBdr>
        <w:top w:val="none" w:sz="0" w:space="0" w:color="auto"/>
        <w:left w:val="none" w:sz="0" w:space="0" w:color="auto"/>
        <w:bottom w:val="none" w:sz="0" w:space="0" w:color="auto"/>
        <w:right w:val="none" w:sz="0" w:space="0" w:color="auto"/>
      </w:divBdr>
    </w:div>
    <w:div w:id="1940214450">
      <w:bodyDiv w:val="1"/>
      <w:marLeft w:val="0"/>
      <w:marRight w:val="0"/>
      <w:marTop w:val="0"/>
      <w:marBottom w:val="0"/>
      <w:divBdr>
        <w:top w:val="none" w:sz="0" w:space="0" w:color="auto"/>
        <w:left w:val="none" w:sz="0" w:space="0" w:color="auto"/>
        <w:bottom w:val="none" w:sz="0" w:space="0" w:color="auto"/>
        <w:right w:val="none" w:sz="0" w:space="0" w:color="auto"/>
      </w:divBdr>
    </w:div>
    <w:div w:id="1972594025">
      <w:bodyDiv w:val="1"/>
      <w:marLeft w:val="0"/>
      <w:marRight w:val="0"/>
      <w:marTop w:val="0"/>
      <w:marBottom w:val="0"/>
      <w:divBdr>
        <w:top w:val="none" w:sz="0" w:space="0" w:color="auto"/>
        <w:left w:val="none" w:sz="0" w:space="0" w:color="auto"/>
        <w:bottom w:val="none" w:sz="0" w:space="0" w:color="auto"/>
        <w:right w:val="none" w:sz="0" w:space="0" w:color="auto"/>
      </w:divBdr>
    </w:div>
    <w:div w:id="1982271323">
      <w:bodyDiv w:val="1"/>
      <w:marLeft w:val="0"/>
      <w:marRight w:val="0"/>
      <w:marTop w:val="0"/>
      <w:marBottom w:val="0"/>
      <w:divBdr>
        <w:top w:val="none" w:sz="0" w:space="0" w:color="auto"/>
        <w:left w:val="none" w:sz="0" w:space="0" w:color="auto"/>
        <w:bottom w:val="none" w:sz="0" w:space="0" w:color="auto"/>
        <w:right w:val="none" w:sz="0" w:space="0" w:color="auto"/>
      </w:divBdr>
    </w:div>
    <w:div w:id="2041585801">
      <w:bodyDiv w:val="1"/>
      <w:marLeft w:val="0"/>
      <w:marRight w:val="0"/>
      <w:marTop w:val="0"/>
      <w:marBottom w:val="0"/>
      <w:divBdr>
        <w:top w:val="none" w:sz="0" w:space="0" w:color="auto"/>
        <w:left w:val="none" w:sz="0" w:space="0" w:color="auto"/>
        <w:bottom w:val="none" w:sz="0" w:space="0" w:color="auto"/>
        <w:right w:val="none" w:sz="0" w:space="0" w:color="auto"/>
      </w:divBdr>
      <w:divsChild>
        <w:div w:id="73863717">
          <w:marLeft w:val="0"/>
          <w:marRight w:val="0"/>
          <w:marTop w:val="0"/>
          <w:marBottom w:val="0"/>
          <w:divBdr>
            <w:top w:val="none" w:sz="0" w:space="0" w:color="auto"/>
            <w:left w:val="none" w:sz="0" w:space="0" w:color="auto"/>
            <w:bottom w:val="none" w:sz="0" w:space="0" w:color="auto"/>
            <w:right w:val="none" w:sz="0" w:space="0" w:color="auto"/>
          </w:divBdr>
        </w:div>
        <w:div w:id="132598776">
          <w:marLeft w:val="0"/>
          <w:marRight w:val="0"/>
          <w:marTop w:val="0"/>
          <w:marBottom w:val="0"/>
          <w:divBdr>
            <w:top w:val="none" w:sz="0" w:space="0" w:color="auto"/>
            <w:left w:val="none" w:sz="0" w:space="0" w:color="auto"/>
            <w:bottom w:val="none" w:sz="0" w:space="0" w:color="auto"/>
            <w:right w:val="none" w:sz="0" w:space="0" w:color="auto"/>
          </w:divBdr>
        </w:div>
        <w:div w:id="290329185">
          <w:marLeft w:val="0"/>
          <w:marRight w:val="0"/>
          <w:marTop w:val="0"/>
          <w:marBottom w:val="0"/>
          <w:divBdr>
            <w:top w:val="none" w:sz="0" w:space="0" w:color="auto"/>
            <w:left w:val="none" w:sz="0" w:space="0" w:color="auto"/>
            <w:bottom w:val="none" w:sz="0" w:space="0" w:color="auto"/>
            <w:right w:val="none" w:sz="0" w:space="0" w:color="auto"/>
          </w:divBdr>
        </w:div>
        <w:div w:id="721909256">
          <w:marLeft w:val="0"/>
          <w:marRight w:val="0"/>
          <w:marTop w:val="0"/>
          <w:marBottom w:val="0"/>
          <w:divBdr>
            <w:top w:val="none" w:sz="0" w:space="0" w:color="auto"/>
            <w:left w:val="none" w:sz="0" w:space="0" w:color="auto"/>
            <w:bottom w:val="none" w:sz="0" w:space="0" w:color="auto"/>
            <w:right w:val="none" w:sz="0" w:space="0" w:color="auto"/>
          </w:divBdr>
        </w:div>
        <w:div w:id="1097601992">
          <w:marLeft w:val="0"/>
          <w:marRight w:val="0"/>
          <w:marTop w:val="0"/>
          <w:marBottom w:val="0"/>
          <w:divBdr>
            <w:top w:val="none" w:sz="0" w:space="0" w:color="auto"/>
            <w:left w:val="none" w:sz="0" w:space="0" w:color="auto"/>
            <w:bottom w:val="none" w:sz="0" w:space="0" w:color="auto"/>
            <w:right w:val="none" w:sz="0" w:space="0" w:color="auto"/>
          </w:divBdr>
        </w:div>
        <w:div w:id="1737581948">
          <w:marLeft w:val="0"/>
          <w:marRight w:val="0"/>
          <w:marTop w:val="0"/>
          <w:marBottom w:val="0"/>
          <w:divBdr>
            <w:top w:val="none" w:sz="0" w:space="0" w:color="auto"/>
            <w:left w:val="none" w:sz="0" w:space="0" w:color="auto"/>
            <w:bottom w:val="none" w:sz="0" w:space="0" w:color="auto"/>
            <w:right w:val="none" w:sz="0" w:space="0" w:color="auto"/>
          </w:divBdr>
        </w:div>
        <w:div w:id="198928463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75D31-95D0-43EA-912D-1BD887A1C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9168</TotalTime>
  <Pages>12</Pages>
  <Words>3767</Words>
  <Characters>21475</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Health Systems Agency of Northern Virginia</vt:lpstr>
    </vt:vector>
  </TitlesOfParts>
  <Company>hsanv</Company>
  <LinksUpToDate>false</LinksUpToDate>
  <CharactersWithSpaces>25192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Systems Agency of Northern Virginia</dc:title>
  <dc:subject/>
  <dc:creator>Dean</dc:creator>
  <cp:keywords/>
  <dc:description/>
  <cp:lastModifiedBy>D Montgomery</cp:lastModifiedBy>
  <cp:revision>83</cp:revision>
  <cp:lastPrinted>2017-12-11T20:53:00Z</cp:lastPrinted>
  <dcterms:created xsi:type="dcterms:W3CDTF">2024-07-24T23:56:00Z</dcterms:created>
  <dcterms:modified xsi:type="dcterms:W3CDTF">2024-09-04T12:32:00Z</dcterms:modified>
</cp:coreProperties>
</file>